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D79E" w14:textId="77777777" w:rsidR="00B9775E" w:rsidRPr="00FA7EC5" w:rsidRDefault="00B9775E" w:rsidP="00B9775E">
      <w:pPr>
        <w:spacing w:after="0"/>
        <w:jc w:val="center"/>
        <w:rPr>
          <w:sz w:val="20"/>
          <w:szCs w:val="20"/>
        </w:rPr>
      </w:pPr>
      <w:bookmarkStart w:id="0" w:name="_Hlk90559096"/>
      <w:r w:rsidRPr="00FA7EC5">
        <w:rPr>
          <w:sz w:val="20"/>
          <w:szCs w:val="20"/>
        </w:rPr>
        <w:t xml:space="preserve">LIBERO INTERNATIONAL SICAV PLC </w:t>
      </w:r>
    </w:p>
    <w:bookmarkEnd w:id="0"/>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5AD20B30" w:rsidR="00EE4DE1" w:rsidRPr="004B7A7D" w:rsidRDefault="00343273" w:rsidP="00DA3B91">
      <w:pPr>
        <w:spacing w:after="0"/>
        <w:jc w:val="center"/>
        <w:rPr>
          <w:sz w:val="16"/>
          <w:szCs w:val="16"/>
        </w:rPr>
      </w:pPr>
      <w:r>
        <w:rPr>
          <w:sz w:val="16"/>
          <w:szCs w:val="16"/>
        </w:rPr>
        <w:t xml:space="preserve">NEXUS GLOBAL </w:t>
      </w:r>
      <w:r w:rsidR="00A8017E">
        <w:rPr>
          <w:sz w:val="16"/>
          <w:szCs w:val="16"/>
        </w:rPr>
        <w:t>SOLUTIONS</w:t>
      </w:r>
      <w:r>
        <w:rPr>
          <w:sz w:val="16"/>
          <w:szCs w:val="16"/>
        </w:rPr>
        <w:t xml:space="preserve"> PORTFOLIO</w:t>
      </w:r>
      <w:r w:rsidR="008851F3">
        <w:rPr>
          <w:sz w:val="16"/>
          <w:szCs w:val="16"/>
        </w:rPr>
        <w:t xml:space="preserve"> </w:t>
      </w:r>
      <w:r>
        <w:rPr>
          <w:sz w:val="16"/>
          <w:szCs w:val="16"/>
        </w:rPr>
        <w:t>–</w:t>
      </w:r>
      <w:r w:rsidR="008851F3">
        <w:rPr>
          <w:sz w:val="16"/>
          <w:szCs w:val="16"/>
        </w:rPr>
        <w:t xml:space="preserve"> </w:t>
      </w:r>
      <w:r>
        <w:rPr>
          <w:sz w:val="16"/>
          <w:szCs w:val="16"/>
        </w:rPr>
        <w:t xml:space="preserve">CLASS A </w:t>
      </w:r>
      <w:r w:rsidR="00793647">
        <w:rPr>
          <w:sz w:val="16"/>
          <w:szCs w:val="16"/>
        </w:rPr>
        <w:t xml:space="preserve">GBP </w:t>
      </w:r>
      <w:r>
        <w:rPr>
          <w:sz w:val="16"/>
          <w:szCs w:val="16"/>
        </w:rPr>
        <w:t>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3CBA58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E55EFE3"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39DD72A1"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w:t>
      </w:r>
      <w:r w:rsidR="0090106D">
        <w:rPr>
          <w:sz w:val="16"/>
          <w:szCs w:val="16"/>
        </w:rPr>
        <w:t xml:space="preserve"> SOLUTIONS</w:t>
      </w:r>
      <w:r w:rsidR="00367BCF" w:rsidRPr="00367BCF">
        <w:rPr>
          <w:sz w:val="16"/>
          <w:szCs w:val="16"/>
        </w:rPr>
        <w:t xml:space="preserve"> PORTFOLIO</w:t>
      </w:r>
    </w:p>
    <w:p w14:paraId="07FB5CE1" w14:textId="2CAE7A45"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3B390B" w:rsidRPr="003B390B">
        <w:rPr>
          <w:sz w:val="16"/>
          <w:szCs w:val="16"/>
        </w:rPr>
        <w:t>MT700000</w:t>
      </w:r>
      <w:r w:rsidR="00AA3F69">
        <w:rPr>
          <w:sz w:val="16"/>
          <w:szCs w:val="16"/>
        </w:rPr>
        <w:t>7688</w:t>
      </w:r>
    </w:p>
    <w:p w14:paraId="63FC889F" w14:textId="77777777" w:rsidR="00B9775E" w:rsidRDefault="00EC49F5" w:rsidP="00DA3B91">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r w:rsidR="00B9775E">
        <w:rPr>
          <w:sz w:val="16"/>
          <w:szCs w:val="16"/>
        </w:rPr>
        <w:t>Libero International SICAV plc</w:t>
      </w:r>
      <w:r w:rsidR="00B9775E" w:rsidRPr="004B7A7D">
        <w:rPr>
          <w:sz w:val="16"/>
          <w:szCs w:val="16"/>
        </w:rPr>
        <w:t>,</w:t>
      </w:r>
      <w:r w:rsidR="00B9775E">
        <w:rPr>
          <w:sz w:val="16"/>
          <w:szCs w:val="16"/>
        </w:rPr>
        <w:t xml:space="preserve"> a Maltese multi-fund investment company, having its registered office at</w:t>
      </w:r>
      <w:r w:rsidR="00B9775E" w:rsidRPr="004B7A7D">
        <w:rPr>
          <w:sz w:val="16"/>
          <w:szCs w:val="16"/>
        </w:rPr>
        <w:t xml:space="preserve"> </w:t>
      </w:r>
      <w:r w:rsidR="00B9775E">
        <w:rPr>
          <w:sz w:val="16"/>
          <w:szCs w:val="16"/>
        </w:rPr>
        <w:t>Quad Central, Q3 Level 9, Triq l-Esportaturi, Zone 1, Central Business District, Birkirkara CBD 1040, Malta</w:t>
      </w:r>
      <w:r w:rsidR="00B9775E" w:rsidRPr="004B7A7D">
        <w:rPr>
          <w:sz w:val="16"/>
          <w:szCs w:val="16"/>
        </w:rPr>
        <w:t xml:space="preserve"> (founded 20</w:t>
      </w:r>
      <w:r w:rsidR="00B9775E">
        <w:rPr>
          <w:sz w:val="16"/>
          <w:szCs w:val="16"/>
        </w:rPr>
        <w:t>13</w:t>
      </w:r>
      <w:r w:rsidR="00B9775E" w:rsidRPr="004B7A7D">
        <w:rPr>
          <w:sz w:val="16"/>
          <w:szCs w:val="16"/>
        </w:rPr>
        <w:t>)</w:t>
      </w:r>
      <w:r w:rsidR="00B9775E">
        <w:rPr>
          <w:sz w:val="16"/>
          <w:szCs w:val="16"/>
        </w:rPr>
        <w:t>, and registered with the Malta Business Registry under number SV 271 (c</w:t>
      </w:r>
      <w:r w:rsidR="00B9775E" w:rsidRPr="004B7A7D">
        <w:rPr>
          <w:sz w:val="16"/>
          <w:szCs w:val="16"/>
        </w:rPr>
        <w:t xml:space="preserve">all: </w:t>
      </w:r>
      <w:r w:rsidR="00B9775E" w:rsidRPr="002950D2">
        <w:rPr>
          <w:sz w:val="16"/>
          <w:szCs w:val="16"/>
        </w:rPr>
        <w:t xml:space="preserve">+356 277 84010; </w:t>
      </w:r>
      <w:r w:rsidR="00B9775E">
        <w:rPr>
          <w:sz w:val="16"/>
          <w:szCs w:val="16"/>
        </w:rPr>
        <w:t xml:space="preserve">or visit </w:t>
      </w:r>
      <w:hyperlink r:id="rId12" w:history="1">
        <w:r w:rsidR="00B9775E" w:rsidRPr="00496C2F">
          <w:rPr>
            <w:rStyle w:val="Hyperlink"/>
            <w:sz w:val="16"/>
            <w:szCs w:val="16"/>
          </w:rPr>
          <w:t>www.blacktowerfm.com</w:t>
        </w:r>
      </w:hyperlink>
      <w:r w:rsidR="00B9775E">
        <w:rPr>
          <w:sz w:val="16"/>
          <w:szCs w:val="16"/>
        </w:rPr>
        <w:t xml:space="preserve"> </w:t>
      </w:r>
      <w:r w:rsidR="00B9775E" w:rsidRPr="004B7A7D">
        <w:rPr>
          <w:sz w:val="16"/>
          <w:szCs w:val="16"/>
        </w:rPr>
        <w:t xml:space="preserve">for more </w:t>
      </w:r>
      <w:r w:rsidR="00B9775E" w:rsidRPr="0030303E">
        <w:rPr>
          <w:sz w:val="16"/>
          <w:szCs w:val="16"/>
        </w:rPr>
        <w:t>information</w:t>
      </w:r>
      <w:r w:rsidR="00B9775E">
        <w:rPr>
          <w:sz w:val="16"/>
          <w:szCs w:val="16"/>
        </w:rPr>
        <w:t>)</w:t>
      </w:r>
      <w:r w:rsidR="00B9775E" w:rsidRPr="0030303E">
        <w:rPr>
          <w:sz w:val="16"/>
          <w:szCs w:val="16"/>
        </w:rPr>
        <w:t xml:space="preserve"> </w:t>
      </w:r>
    </w:p>
    <w:p w14:paraId="3BA8C413" w14:textId="599C808D" w:rsidR="001E4733" w:rsidRDefault="00EC49F5" w:rsidP="00DA3B91">
      <w:pPr>
        <w:spacing w:after="0"/>
        <w:ind w:left="2160" w:hanging="2160"/>
        <w:jc w:val="both"/>
        <w:rPr>
          <w:sz w:val="16"/>
          <w:szCs w:val="16"/>
        </w:rPr>
      </w:pPr>
      <w:r w:rsidRPr="0030303E">
        <w:rPr>
          <w:b/>
          <w:bCs/>
          <w:sz w:val="16"/>
          <w:szCs w:val="16"/>
        </w:rPr>
        <w:t xml:space="preserve">Competent </w:t>
      </w:r>
      <w:r w:rsidR="001E4733">
        <w:rPr>
          <w:b/>
          <w:bCs/>
          <w:sz w:val="16"/>
          <w:szCs w:val="16"/>
        </w:rPr>
        <w:t>A</w:t>
      </w:r>
      <w:r w:rsidRPr="0030303E">
        <w:rPr>
          <w:b/>
          <w:bCs/>
          <w:sz w:val="16"/>
          <w:szCs w:val="16"/>
        </w:rPr>
        <w:t>uthority</w:t>
      </w:r>
      <w:r w:rsidRPr="0030303E">
        <w:rPr>
          <w:sz w:val="16"/>
          <w:szCs w:val="16"/>
        </w:rPr>
        <w:t xml:space="preserve">: </w:t>
      </w:r>
      <w:r w:rsidR="001E4733">
        <w:rPr>
          <w:sz w:val="16"/>
          <w:szCs w:val="16"/>
        </w:rPr>
        <w:tab/>
      </w:r>
      <w:r w:rsidR="00E6332B" w:rsidRPr="0030303E">
        <w:rPr>
          <w:sz w:val="16"/>
          <w:szCs w:val="16"/>
        </w:rPr>
        <w:t>Malta Financial Services Authority</w:t>
      </w:r>
      <w:r w:rsidRPr="0030303E">
        <w:rPr>
          <w:sz w:val="16"/>
          <w:szCs w:val="16"/>
        </w:rPr>
        <w:t xml:space="preserve"> (</w:t>
      </w:r>
      <w:r w:rsidR="00E6332B" w:rsidRPr="0030303E">
        <w:rPr>
          <w:sz w:val="16"/>
          <w:szCs w:val="16"/>
        </w:rPr>
        <w:t>MFSA</w:t>
      </w:r>
      <w:r w:rsidRPr="0030303E">
        <w:rPr>
          <w:sz w:val="16"/>
          <w:szCs w:val="16"/>
        </w:rPr>
        <w:t xml:space="preserve">) </w:t>
      </w:r>
    </w:p>
    <w:p w14:paraId="45D1E2E3" w14:textId="6CD17F79" w:rsidR="00EC49F5" w:rsidRDefault="00EC49F5" w:rsidP="00DA3B91">
      <w:pPr>
        <w:spacing w:after="0"/>
        <w:ind w:left="2160" w:hanging="2160"/>
        <w:jc w:val="both"/>
        <w:rPr>
          <w:sz w:val="16"/>
          <w:szCs w:val="16"/>
        </w:rPr>
      </w:pPr>
      <w:r w:rsidRPr="0030303E">
        <w:rPr>
          <w:b/>
          <w:bCs/>
          <w:sz w:val="16"/>
          <w:szCs w:val="16"/>
        </w:rPr>
        <w:t xml:space="preserve">Date of </w:t>
      </w:r>
      <w:r w:rsidR="001E4733">
        <w:rPr>
          <w:b/>
          <w:bCs/>
          <w:sz w:val="16"/>
          <w:szCs w:val="16"/>
        </w:rPr>
        <w:t>this document</w:t>
      </w:r>
      <w:r w:rsidRPr="0030303E">
        <w:rPr>
          <w:sz w:val="16"/>
          <w:szCs w:val="16"/>
        </w:rPr>
        <w:t xml:space="preserve">: </w:t>
      </w:r>
      <w:r w:rsidR="001E4733">
        <w:rPr>
          <w:sz w:val="16"/>
          <w:szCs w:val="16"/>
        </w:rPr>
        <w:tab/>
      </w:r>
      <w:r w:rsidR="00D90D6A">
        <w:rPr>
          <w:sz w:val="16"/>
          <w:szCs w:val="16"/>
        </w:rPr>
        <w:t>November</w:t>
      </w:r>
      <w:r w:rsidR="00B9775E">
        <w:rPr>
          <w:sz w:val="16"/>
          <w:szCs w:val="16"/>
        </w:rPr>
        <w:t xml:space="preserve"> 2023</w:t>
      </w:r>
    </w:p>
    <w:p w14:paraId="2A660F50" w14:textId="77777777" w:rsidR="00901E2C" w:rsidRPr="004B7A7D" w:rsidRDefault="00901E2C" w:rsidP="00DA3B91">
      <w:pPr>
        <w:spacing w:after="0"/>
        <w:jc w:val="both"/>
        <w:rPr>
          <w:sz w:val="16"/>
          <w:szCs w:val="16"/>
        </w:rPr>
      </w:pPr>
    </w:p>
    <w:p w14:paraId="72E78D97" w14:textId="77777777" w:rsidR="00B9775E" w:rsidRDefault="00B9775E" w:rsidP="00B9775E">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67E45F4" w14:textId="77777777" w:rsidR="00EC49F5" w:rsidRPr="004B7A7D" w:rsidRDefault="00EC49F5"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45A49F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3DB8F1EC" w14:textId="77777777" w:rsidR="00B9775E" w:rsidRPr="004B7A7D" w:rsidRDefault="00B9775E" w:rsidP="00B9775E">
      <w:pPr>
        <w:tabs>
          <w:tab w:val="left" w:pos="4678"/>
        </w:tabs>
        <w:spacing w:after="0"/>
        <w:jc w:val="both"/>
        <w:rPr>
          <w:sz w:val="16"/>
          <w:szCs w:val="16"/>
        </w:rPr>
      </w:pPr>
      <w:r>
        <w:rPr>
          <w:sz w:val="16"/>
          <w:szCs w:val="16"/>
        </w:rPr>
        <w:t xml:space="preserve">NEXUS GLOBAL SOLUTIONS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CIS/271A.</w:t>
      </w:r>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7EC1368B"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E41F5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E41F58">
      <w:pPr>
        <w:pStyle w:val="Default"/>
        <w:tabs>
          <w:tab w:val="left" w:pos="4678"/>
        </w:tabs>
        <w:jc w:val="both"/>
        <w:rPr>
          <w:sz w:val="16"/>
          <w:szCs w:val="16"/>
        </w:rPr>
      </w:pPr>
    </w:p>
    <w:p w14:paraId="54B72144" w14:textId="105C44AD" w:rsidR="00BB138D" w:rsidRDefault="00723E6F" w:rsidP="00E41F58">
      <w:pPr>
        <w:pStyle w:val="Default"/>
        <w:tabs>
          <w:tab w:val="left" w:pos="4678"/>
        </w:tabs>
        <w:jc w:val="both"/>
        <w:rPr>
          <w:sz w:val="16"/>
          <w:szCs w:val="16"/>
        </w:rPr>
      </w:pPr>
      <w:r w:rsidRPr="004B7A7D">
        <w:rPr>
          <w:sz w:val="16"/>
          <w:szCs w:val="16"/>
        </w:rPr>
        <w:t xml:space="preserve">To reach this goal the </w:t>
      </w:r>
      <w:r w:rsidR="00E41F58">
        <w:rPr>
          <w:sz w:val="16"/>
          <w:szCs w:val="16"/>
        </w:rPr>
        <w:t>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1BA55494"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Strategic allocation in a portfolio of transferable securities (including investment trusts), collective investment schemes, deposits, and forward foreign exchange contracts.</w:t>
      </w:r>
    </w:p>
    <w:p w14:paraId="30AA81B7" w14:textId="7639560B"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The </w:t>
      </w:r>
      <w:r w:rsidR="00E41F58">
        <w:rPr>
          <w:sz w:val="16"/>
          <w:szCs w:val="16"/>
          <w:lang w:val="en-GB"/>
        </w:rPr>
        <w:t>F</w:t>
      </w:r>
      <w:r w:rsidRPr="00BB138D">
        <w:rPr>
          <w:sz w:val="16"/>
          <w:szCs w:val="16"/>
          <w:lang w:val="en-GB"/>
        </w:rPr>
        <w:t>und will primarily invest in a diversified portfolio of listed companies which have a minimum market capital of over £300 million at the point of investment.</w:t>
      </w:r>
    </w:p>
    <w:p w14:paraId="183F1C0E"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No restrictions in terms of investment type, geographical or economic sector.</w:t>
      </w:r>
    </w:p>
    <w:p w14:paraId="4823FF01"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Forward foreign exchange contracts may be used to hedge currency exposure and minimise volatility in each investor share class. However, on giving 60 days’ prior notice to Shareholders, the Fund may, in addition to its other </w:t>
      </w:r>
      <w:r w:rsidRPr="00BB138D">
        <w:rPr>
          <w:sz w:val="16"/>
          <w:szCs w:val="16"/>
          <w:lang w:val="en-GB"/>
        </w:rPr>
        <w:t>investment powers commence using these contracts or derivatives for investment purposes.</w:t>
      </w:r>
    </w:p>
    <w:p w14:paraId="0058CC66" w14:textId="77777777" w:rsidR="00BB138D" w:rsidRDefault="00BB138D" w:rsidP="00F27400">
      <w:pPr>
        <w:pStyle w:val="Default"/>
        <w:tabs>
          <w:tab w:val="left" w:pos="4678"/>
        </w:tabs>
        <w:jc w:val="both"/>
        <w:rPr>
          <w:sz w:val="16"/>
          <w:szCs w:val="16"/>
        </w:rPr>
      </w:pPr>
    </w:p>
    <w:p w14:paraId="46B79D86" w14:textId="14A45B8C" w:rsidR="00EA0246" w:rsidRDefault="00356DD6" w:rsidP="00F2740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F27400">
      <w:pPr>
        <w:pStyle w:val="Default"/>
        <w:tabs>
          <w:tab w:val="left" w:pos="4678"/>
        </w:tabs>
        <w:jc w:val="both"/>
        <w:rPr>
          <w:sz w:val="16"/>
          <w:szCs w:val="16"/>
        </w:rPr>
      </w:pPr>
    </w:p>
    <w:p w14:paraId="2F4EA1B4" w14:textId="0281C037" w:rsidR="0098571A" w:rsidRPr="004B7A7D" w:rsidRDefault="0098571A" w:rsidP="00F2740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F27400">
      <w:pPr>
        <w:tabs>
          <w:tab w:val="left" w:pos="4678"/>
        </w:tabs>
        <w:spacing w:after="0"/>
        <w:jc w:val="both"/>
        <w:rPr>
          <w:sz w:val="16"/>
          <w:szCs w:val="16"/>
        </w:rPr>
      </w:pPr>
    </w:p>
    <w:p w14:paraId="220B436A" w14:textId="77777777" w:rsidR="00B9775E" w:rsidRDefault="00B9775E" w:rsidP="00B9775E">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Pr>
          <w:iCs/>
          <w:sz w:val="16"/>
          <w:szCs w:val="16"/>
        </w:rPr>
        <w:t>five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6EFBF244" w14:textId="528A0420" w:rsidR="003173B0" w:rsidRDefault="003173B0" w:rsidP="00F27400">
      <w:pPr>
        <w:tabs>
          <w:tab w:val="left" w:pos="4678"/>
        </w:tabs>
        <w:spacing w:after="0"/>
        <w:jc w:val="both"/>
        <w:rPr>
          <w:sz w:val="16"/>
          <w:szCs w:val="16"/>
        </w:rPr>
      </w:pPr>
    </w:p>
    <w:p w14:paraId="13CD2F59" w14:textId="50E91310" w:rsidR="003173B0" w:rsidRPr="006255B3" w:rsidRDefault="003173B0" w:rsidP="00F2740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F27400">
      <w:pPr>
        <w:tabs>
          <w:tab w:val="left" w:pos="4678"/>
        </w:tabs>
        <w:spacing w:after="0"/>
        <w:jc w:val="both"/>
        <w:rPr>
          <w:sz w:val="16"/>
          <w:szCs w:val="16"/>
        </w:rPr>
      </w:pPr>
    </w:p>
    <w:p w14:paraId="516EF31C" w14:textId="6BA081D6" w:rsidR="00B9775E" w:rsidRDefault="00B9775E" w:rsidP="00B9775E">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567EF4">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714AB0E0" w14:textId="77777777" w:rsidR="00F27400" w:rsidRDefault="00F27400" w:rsidP="00DA3B91">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7E970B43" w14:textId="77777777" w:rsidR="006255B3" w:rsidRDefault="006255B3" w:rsidP="00DA3B91">
      <w:pPr>
        <w:spacing w:after="0"/>
        <w:jc w:val="both"/>
        <w:rPr>
          <w:sz w:val="16"/>
          <w:szCs w:val="16"/>
        </w:rPr>
      </w:pPr>
    </w:p>
    <w:p w14:paraId="13CC1A64" w14:textId="0AD0128F"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11E9BF11"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7479B8">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002060"/>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3642969F"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1F68B958"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B9775E">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B26FC5D"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6B035EE4" w:rsidR="0098571A" w:rsidRDefault="0098571A" w:rsidP="00DA3B91">
      <w:pPr>
        <w:spacing w:after="0"/>
        <w:jc w:val="both"/>
        <w:rPr>
          <w:sz w:val="16"/>
          <w:szCs w:val="16"/>
        </w:rPr>
      </w:pPr>
      <w:r w:rsidRPr="004B7A7D">
        <w:rPr>
          <w:sz w:val="16"/>
          <w:szCs w:val="16"/>
        </w:rPr>
        <w:t xml:space="preserve">The Summary Risk indicator (SRI) for this product is </w:t>
      </w:r>
      <w:r w:rsidR="0017086E">
        <w:rPr>
          <w:sz w:val="16"/>
          <w:szCs w:val="16"/>
        </w:rPr>
        <w:t>3</w:t>
      </w:r>
      <w:r w:rsidRPr="004B7A7D">
        <w:rPr>
          <w:sz w:val="16"/>
          <w:szCs w:val="16"/>
        </w:rPr>
        <w:t xml:space="preserve"> out of 7, which is a </w:t>
      </w:r>
      <w:r w:rsidR="00A61B7E" w:rsidRPr="0017086E">
        <w:rPr>
          <w:sz w:val="16"/>
          <w:szCs w:val="16"/>
        </w:rPr>
        <w:t>medium</w:t>
      </w:r>
      <w:r w:rsidRPr="004B7A7D">
        <w:rPr>
          <w:sz w:val="16"/>
          <w:szCs w:val="16"/>
        </w:rPr>
        <w:t xml:space="preserve"> risk class. This rates the potential losses from future performance at a </w:t>
      </w:r>
      <w:r w:rsidRPr="0017086E">
        <w:rPr>
          <w:sz w:val="16"/>
          <w:szCs w:val="16"/>
        </w:rPr>
        <w:t>medium</w:t>
      </w:r>
      <w:r w:rsidRPr="004B7A7D">
        <w:rPr>
          <w:sz w:val="16"/>
          <w:szCs w:val="16"/>
        </w:rPr>
        <w:t xml:space="preserve"> level.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714B37B8" w:rsidR="00145A6B" w:rsidRDefault="00145A6B" w:rsidP="00DA3B91">
            <w:pPr>
              <w:jc w:val="center"/>
              <w:rPr>
                <w:b/>
                <w:bCs/>
                <w:sz w:val="16"/>
                <w:szCs w:val="16"/>
              </w:rPr>
            </w:pPr>
            <w:r>
              <w:rPr>
                <w:b/>
                <w:bCs/>
                <w:sz w:val="16"/>
                <w:szCs w:val="16"/>
              </w:rPr>
              <w:t xml:space="preserve">Investment </w:t>
            </w:r>
            <w:r w:rsidR="00AA3F69">
              <w:rPr>
                <w:b/>
                <w:bCs/>
                <w:sz w:val="16"/>
                <w:szCs w:val="16"/>
              </w:rPr>
              <w:t>GBP</w:t>
            </w:r>
            <w:r w:rsidR="003424D5">
              <w:rPr>
                <w:b/>
                <w:bCs/>
                <w:sz w:val="16"/>
                <w:szCs w:val="16"/>
              </w:rPr>
              <w:t xml:space="preserve"> </w:t>
            </w:r>
            <w:r w:rsidR="0017086E">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1AB26A4D" w:rsidR="00145A6B" w:rsidRDefault="00145A6B" w:rsidP="00DA3B91">
            <w:pPr>
              <w:jc w:val="center"/>
              <w:rPr>
                <w:b/>
                <w:bCs/>
                <w:sz w:val="16"/>
                <w:szCs w:val="16"/>
              </w:rPr>
            </w:pPr>
            <w:r w:rsidRPr="0017086E">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641DB28D" w:rsidR="00145A6B" w:rsidRPr="001B4433" w:rsidRDefault="00AA3F69" w:rsidP="00DA3B91">
            <w:pPr>
              <w:jc w:val="center"/>
              <w:rPr>
                <w:sz w:val="16"/>
                <w:szCs w:val="16"/>
              </w:rPr>
            </w:pPr>
            <w:r>
              <w:rPr>
                <w:sz w:val="16"/>
                <w:szCs w:val="16"/>
              </w:rPr>
              <w:t>GBP</w:t>
            </w:r>
            <w:r w:rsidR="00D83D93">
              <w:rPr>
                <w:sz w:val="16"/>
                <w:szCs w:val="16"/>
              </w:rPr>
              <w:t xml:space="preserve"> </w:t>
            </w:r>
            <w:r>
              <w:rPr>
                <w:sz w:val="16"/>
                <w:szCs w:val="16"/>
              </w:rPr>
              <w:t>4,717</w:t>
            </w:r>
          </w:p>
        </w:tc>
        <w:tc>
          <w:tcPr>
            <w:tcW w:w="1870" w:type="dxa"/>
          </w:tcPr>
          <w:p w14:paraId="36984FA3" w14:textId="0BDA9C67" w:rsidR="00145A6B" w:rsidRPr="005D1CD1" w:rsidRDefault="00AA3F69" w:rsidP="00DA3B91">
            <w:pPr>
              <w:jc w:val="center"/>
              <w:rPr>
                <w:sz w:val="16"/>
                <w:szCs w:val="16"/>
              </w:rPr>
            </w:pPr>
            <w:r>
              <w:rPr>
                <w:sz w:val="16"/>
                <w:szCs w:val="16"/>
              </w:rPr>
              <w:t>GBP</w:t>
            </w:r>
            <w:r w:rsidR="00D83D93">
              <w:rPr>
                <w:sz w:val="16"/>
                <w:szCs w:val="16"/>
              </w:rPr>
              <w:t xml:space="preserve"> </w:t>
            </w:r>
            <w:r>
              <w:rPr>
                <w:sz w:val="16"/>
                <w:szCs w:val="16"/>
              </w:rPr>
              <w:t>7,177</w:t>
            </w:r>
          </w:p>
        </w:tc>
        <w:tc>
          <w:tcPr>
            <w:tcW w:w="1870" w:type="dxa"/>
          </w:tcPr>
          <w:p w14:paraId="0C33E6A7" w14:textId="3C185846" w:rsidR="00145A6B" w:rsidRPr="005D1CD1" w:rsidRDefault="00AA3F69" w:rsidP="00DA3B91">
            <w:pPr>
              <w:jc w:val="center"/>
              <w:rPr>
                <w:sz w:val="16"/>
                <w:szCs w:val="16"/>
              </w:rPr>
            </w:pPr>
            <w:r>
              <w:rPr>
                <w:sz w:val="16"/>
                <w:szCs w:val="16"/>
              </w:rPr>
              <w:t>GBP</w:t>
            </w:r>
            <w:r w:rsidR="00D83D93">
              <w:rPr>
                <w:sz w:val="16"/>
                <w:szCs w:val="16"/>
              </w:rPr>
              <w:t xml:space="preserve"> 6,48</w:t>
            </w:r>
            <w:r>
              <w:rPr>
                <w:sz w:val="16"/>
                <w:szCs w:val="16"/>
              </w:rPr>
              <w:t>1</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2D9E236D" w:rsidR="00145A6B" w:rsidRPr="001B4433" w:rsidRDefault="00FD28E4" w:rsidP="00DA3B91">
            <w:pPr>
              <w:jc w:val="center"/>
              <w:rPr>
                <w:sz w:val="16"/>
                <w:szCs w:val="16"/>
              </w:rPr>
            </w:pPr>
            <w:r>
              <w:rPr>
                <w:sz w:val="16"/>
                <w:szCs w:val="16"/>
              </w:rPr>
              <w:t>-</w:t>
            </w:r>
            <w:r w:rsidR="00AA3F69">
              <w:rPr>
                <w:sz w:val="16"/>
                <w:szCs w:val="16"/>
              </w:rPr>
              <w:t>52.83</w:t>
            </w:r>
            <w:r>
              <w:rPr>
                <w:sz w:val="16"/>
                <w:szCs w:val="16"/>
              </w:rPr>
              <w:t xml:space="preserve"> </w:t>
            </w:r>
            <w:r w:rsidR="00591493" w:rsidRPr="001B4433">
              <w:rPr>
                <w:sz w:val="16"/>
                <w:szCs w:val="16"/>
              </w:rPr>
              <w:t>%</w:t>
            </w:r>
          </w:p>
        </w:tc>
        <w:tc>
          <w:tcPr>
            <w:tcW w:w="1870" w:type="dxa"/>
          </w:tcPr>
          <w:p w14:paraId="192B0B33" w14:textId="5B9E0C40" w:rsidR="00145A6B" w:rsidRPr="001B4433" w:rsidRDefault="00FD28E4" w:rsidP="00DA3B91">
            <w:pPr>
              <w:jc w:val="center"/>
              <w:rPr>
                <w:sz w:val="16"/>
                <w:szCs w:val="16"/>
              </w:rPr>
            </w:pPr>
            <w:r>
              <w:rPr>
                <w:sz w:val="16"/>
                <w:szCs w:val="16"/>
              </w:rPr>
              <w:t>-</w:t>
            </w:r>
            <w:r w:rsidR="00AA3F69">
              <w:rPr>
                <w:sz w:val="16"/>
                <w:szCs w:val="16"/>
              </w:rPr>
              <w:t>10.47</w:t>
            </w:r>
            <w:r>
              <w:rPr>
                <w:sz w:val="16"/>
                <w:szCs w:val="16"/>
              </w:rPr>
              <w:t xml:space="preserve"> </w:t>
            </w:r>
            <w:r w:rsidR="00591493" w:rsidRPr="001B4433">
              <w:rPr>
                <w:sz w:val="16"/>
                <w:szCs w:val="16"/>
              </w:rPr>
              <w:t>%</w:t>
            </w:r>
          </w:p>
        </w:tc>
        <w:tc>
          <w:tcPr>
            <w:tcW w:w="1870" w:type="dxa"/>
          </w:tcPr>
          <w:p w14:paraId="23596B9C" w14:textId="5B00A82F" w:rsidR="00145A6B" w:rsidRPr="001B4433" w:rsidRDefault="00FD28E4" w:rsidP="00DA3B91">
            <w:pPr>
              <w:jc w:val="center"/>
              <w:rPr>
                <w:sz w:val="16"/>
                <w:szCs w:val="16"/>
              </w:rPr>
            </w:pPr>
            <w:r>
              <w:rPr>
                <w:sz w:val="16"/>
                <w:szCs w:val="16"/>
              </w:rPr>
              <w:t>-8.</w:t>
            </w:r>
            <w:r w:rsidR="00AA3F69">
              <w:rPr>
                <w:sz w:val="16"/>
                <w:szCs w:val="16"/>
              </w:rPr>
              <w:t>31</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0DA50F61" w:rsidR="00145A6B" w:rsidRPr="001B4433" w:rsidRDefault="00AA3F69" w:rsidP="00DA3B91">
            <w:pPr>
              <w:jc w:val="center"/>
              <w:rPr>
                <w:sz w:val="16"/>
                <w:szCs w:val="16"/>
              </w:rPr>
            </w:pPr>
            <w:r>
              <w:rPr>
                <w:sz w:val="16"/>
                <w:szCs w:val="16"/>
              </w:rPr>
              <w:t>GBP</w:t>
            </w:r>
            <w:r w:rsidR="00D83D93">
              <w:rPr>
                <w:sz w:val="16"/>
                <w:szCs w:val="16"/>
              </w:rPr>
              <w:t xml:space="preserve"> </w:t>
            </w:r>
            <w:r>
              <w:rPr>
                <w:sz w:val="16"/>
                <w:szCs w:val="16"/>
              </w:rPr>
              <w:t>8,802</w:t>
            </w:r>
          </w:p>
        </w:tc>
        <w:tc>
          <w:tcPr>
            <w:tcW w:w="1870" w:type="dxa"/>
          </w:tcPr>
          <w:p w14:paraId="5C80FC12" w14:textId="664E6A26" w:rsidR="00145A6B" w:rsidRPr="001B4433" w:rsidRDefault="00AA3F69" w:rsidP="00DA3B91">
            <w:pPr>
              <w:jc w:val="center"/>
              <w:rPr>
                <w:sz w:val="16"/>
                <w:szCs w:val="16"/>
              </w:rPr>
            </w:pPr>
            <w:r>
              <w:rPr>
                <w:sz w:val="16"/>
                <w:szCs w:val="16"/>
              </w:rPr>
              <w:t>GBP</w:t>
            </w:r>
            <w:r w:rsidR="00FD28E4">
              <w:rPr>
                <w:sz w:val="16"/>
                <w:szCs w:val="16"/>
              </w:rPr>
              <w:t xml:space="preserve"> </w:t>
            </w:r>
            <w:r>
              <w:rPr>
                <w:sz w:val="16"/>
                <w:szCs w:val="16"/>
              </w:rPr>
              <w:t>8,015</w:t>
            </w:r>
          </w:p>
        </w:tc>
        <w:tc>
          <w:tcPr>
            <w:tcW w:w="1870" w:type="dxa"/>
          </w:tcPr>
          <w:p w14:paraId="5B532BB5" w14:textId="6913C98D" w:rsidR="00145A6B" w:rsidRPr="001B4433" w:rsidRDefault="00AA3F69" w:rsidP="00DA3B91">
            <w:pPr>
              <w:jc w:val="center"/>
              <w:rPr>
                <w:sz w:val="16"/>
                <w:szCs w:val="16"/>
              </w:rPr>
            </w:pPr>
            <w:r>
              <w:rPr>
                <w:sz w:val="16"/>
                <w:szCs w:val="16"/>
              </w:rPr>
              <w:t>GBP</w:t>
            </w:r>
            <w:r w:rsidR="00FD28E4">
              <w:rPr>
                <w:sz w:val="16"/>
                <w:szCs w:val="16"/>
              </w:rPr>
              <w:t xml:space="preserve"> </w:t>
            </w:r>
            <w:r>
              <w:rPr>
                <w:sz w:val="16"/>
                <w:szCs w:val="16"/>
              </w:rPr>
              <w:t>7,512</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54DD04CD" w:rsidR="00145A6B" w:rsidRPr="001B4433" w:rsidRDefault="00FD28E4" w:rsidP="00DA3B91">
            <w:pPr>
              <w:jc w:val="center"/>
              <w:rPr>
                <w:sz w:val="16"/>
                <w:szCs w:val="16"/>
              </w:rPr>
            </w:pPr>
            <w:r>
              <w:rPr>
                <w:sz w:val="16"/>
                <w:szCs w:val="16"/>
              </w:rPr>
              <w:t>-</w:t>
            </w:r>
            <w:r w:rsidR="00AA3F69">
              <w:rPr>
                <w:sz w:val="16"/>
                <w:szCs w:val="16"/>
              </w:rPr>
              <w:t>11.98</w:t>
            </w:r>
            <w:r>
              <w:rPr>
                <w:sz w:val="16"/>
                <w:szCs w:val="16"/>
              </w:rPr>
              <w:t xml:space="preserve"> </w:t>
            </w:r>
            <w:r w:rsidR="00591493" w:rsidRPr="001B4433">
              <w:rPr>
                <w:sz w:val="16"/>
                <w:szCs w:val="16"/>
              </w:rPr>
              <w:t>%</w:t>
            </w:r>
          </w:p>
        </w:tc>
        <w:tc>
          <w:tcPr>
            <w:tcW w:w="1870" w:type="dxa"/>
          </w:tcPr>
          <w:p w14:paraId="192E30AC" w14:textId="5511E522" w:rsidR="00145A6B" w:rsidRPr="001B4433" w:rsidRDefault="00FD28E4" w:rsidP="00DA3B91">
            <w:pPr>
              <w:jc w:val="center"/>
              <w:rPr>
                <w:sz w:val="16"/>
                <w:szCs w:val="16"/>
              </w:rPr>
            </w:pPr>
            <w:r>
              <w:rPr>
                <w:sz w:val="16"/>
                <w:szCs w:val="16"/>
              </w:rPr>
              <w:t>-</w:t>
            </w:r>
            <w:r w:rsidR="00AA3F69">
              <w:rPr>
                <w:sz w:val="16"/>
                <w:szCs w:val="16"/>
              </w:rPr>
              <w:t>7.11</w:t>
            </w:r>
            <w:r>
              <w:rPr>
                <w:sz w:val="16"/>
                <w:szCs w:val="16"/>
              </w:rPr>
              <w:t xml:space="preserve"> </w:t>
            </w:r>
            <w:r w:rsidR="00591493" w:rsidRPr="001B4433">
              <w:rPr>
                <w:sz w:val="16"/>
                <w:szCs w:val="16"/>
              </w:rPr>
              <w:t>%</w:t>
            </w:r>
          </w:p>
        </w:tc>
        <w:tc>
          <w:tcPr>
            <w:tcW w:w="1870" w:type="dxa"/>
          </w:tcPr>
          <w:p w14:paraId="1C0DED12" w14:textId="0CE22A5E" w:rsidR="00145A6B" w:rsidRPr="001B4433" w:rsidRDefault="00FD28E4" w:rsidP="00DA3B91">
            <w:pPr>
              <w:jc w:val="center"/>
              <w:rPr>
                <w:sz w:val="16"/>
                <w:szCs w:val="16"/>
              </w:rPr>
            </w:pPr>
            <w:r>
              <w:rPr>
                <w:sz w:val="16"/>
                <w:szCs w:val="16"/>
              </w:rPr>
              <w:t>-</w:t>
            </w:r>
            <w:r w:rsidR="00AA3F69">
              <w:rPr>
                <w:sz w:val="16"/>
                <w:szCs w:val="16"/>
              </w:rPr>
              <w:t>5.56</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4A55E085" w:rsidR="00145A6B" w:rsidRPr="001B4433" w:rsidRDefault="00AA3F69" w:rsidP="00DA3B91">
            <w:pPr>
              <w:jc w:val="center"/>
              <w:rPr>
                <w:sz w:val="16"/>
                <w:szCs w:val="16"/>
              </w:rPr>
            </w:pPr>
            <w:r>
              <w:rPr>
                <w:sz w:val="16"/>
                <w:szCs w:val="16"/>
              </w:rPr>
              <w:t>GBP</w:t>
            </w:r>
            <w:r w:rsidR="00FD28E4">
              <w:rPr>
                <w:sz w:val="16"/>
                <w:szCs w:val="16"/>
              </w:rPr>
              <w:t xml:space="preserve"> </w:t>
            </w:r>
            <w:r>
              <w:rPr>
                <w:sz w:val="16"/>
                <w:szCs w:val="16"/>
              </w:rPr>
              <w:t>10,019</w:t>
            </w:r>
          </w:p>
        </w:tc>
        <w:tc>
          <w:tcPr>
            <w:tcW w:w="1870" w:type="dxa"/>
          </w:tcPr>
          <w:p w14:paraId="7CF9434E" w14:textId="56C7515A" w:rsidR="00145A6B" w:rsidRPr="001B4433" w:rsidRDefault="00AA3F69" w:rsidP="00DA3B91">
            <w:pPr>
              <w:jc w:val="center"/>
              <w:rPr>
                <w:sz w:val="16"/>
                <w:szCs w:val="16"/>
              </w:rPr>
            </w:pPr>
            <w:r>
              <w:rPr>
                <w:sz w:val="16"/>
                <w:szCs w:val="16"/>
              </w:rPr>
              <w:t>GBP</w:t>
            </w:r>
            <w:r w:rsidR="00FD28E4">
              <w:rPr>
                <w:sz w:val="16"/>
                <w:szCs w:val="16"/>
              </w:rPr>
              <w:t xml:space="preserve"> </w:t>
            </w:r>
            <w:r>
              <w:rPr>
                <w:sz w:val="16"/>
                <w:szCs w:val="16"/>
              </w:rPr>
              <w:t>10,007</w:t>
            </w:r>
          </w:p>
        </w:tc>
        <w:tc>
          <w:tcPr>
            <w:tcW w:w="1870" w:type="dxa"/>
          </w:tcPr>
          <w:p w14:paraId="01980FEF" w14:textId="49D696AE" w:rsidR="00145A6B" w:rsidRPr="001B4433" w:rsidRDefault="00AA3F69" w:rsidP="00DA3B91">
            <w:pPr>
              <w:jc w:val="center"/>
              <w:rPr>
                <w:sz w:val="16"/>
                <w:szCs w:val="16"/>
              </w:rPr>
            </w:pPr>
            <w:r>
              <w:rPr>
                <w:sz w:val="16"/>
                <w:szCs w:val="16"/>
              </w:rPr>
              <w:t>GBP</w:t>
            </w:r>
            <w:r w:rsidR="00FD28E4">
              <w:rPr>
                <w:sz w:val="16"/>
                <w:szCs w:val="16"/>
              </w:rPr>
              <w:t xml:space="preserve"> 9,</w:t>
            </w:r>
            <w:r>
              <w:rPr>
                <w:sz w:val="16"/>
                <w:szCs w:val="16"/>
              </w:rPr>
              <w:t>996</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667A4B4D" w:rsidR="00145A6B" w:rsidRPr="001B4433" w:rsidRDefault="00AA3F69" w:rsidP="00DA3B91">
            <w:pPr>
              <w:jc w:val="center"/>
              <w:rPr>
                <w:sz w:val="16"/>
                <w:szCs w:val="16"/>
              </w:rPr>
            </w:pPr>
            <w:r>
              <w:rPr>
                <w:sz w:val="16"/>
                <w:szCs w:val="16"/>
              </w:rPr>
              <w:t>0</w:t>
            </w:r>
            <w:r w:rsidR="008F7751">
              <w:rPr>
                <w:sz w:val="16"/>
                <w:szCs w:val="16"/>
              </w:rPr>
              <w:t>.</w:t>
            </w:r>
            <w:r>
              <w:rPr>
                <w:sz w:val="16"/>
                <w:szCs w:val="16"/>
              </w:rPr>
              <w:t>19</w:t>
            </w:r>
            <w:r w:rsidR="008F7751">
              <w:rPr>
                <w:sz w:val="16"/>
                <w:szCs w:val="16"/>
              </w:rPr>
              <w:t xml:space="preserve"> </w:t>
            </w:r>
            <w:r w:rsidR="00591493" w:rsidRPr="001B4433">
              <w:rPr>
                <w:sz w:val="16"/>
                <w:szCs w:val="16"/>
              </w:rPr>
              <w:t>%</w:t>
            </w:r>
          </w:p>
        </w:tc>
        <w:tc>
          <w:tcPr>
            <w:tcW w:w="1870" w:type="dxa"/>
          </w:tcPr>
          <w:p w14:paraId="41E3ADED" w14:textId="643C3A68" w:rsidR="00145A6B" w:rsidRPr="001B4433" w:rsidRDefault="00AA3F69" w:rsidP="00DA3B91">
            <w:pPr>
              <w:jc w:val="center"/>
              <w:rPr>
                <w:sz w:val="16"/>
                <w:szCs w:val="16"/>
              </w:rPr>
            </w:pPr>
            <w:r>
              <w:rPr>
                <w:sz w:val="16"/>
                <w:szCs w:val="16"/>
              </w:rPr>
              <w:t>0.02</w:t>
            </w:r>
            <w:r w:rsidR="008F7751">
              <w:rPr>
                <w:sz w:val="16"/>
                <w:szCs w:val="16"/>
              </w:rPr>
              <w:t xml:space="preserve"> </w:t>
            </w:r>
            <w:r w:rsidR="00591493" w:rsidRPr="001B4433">
              <w:rPr>
                <w:sz w:val="16"/>
                <w:szCs w:val="16"/>
              </w:rPr>
              <w:t>%</w:t>
            </w:r>
          </w:p>
        </w:tc>
        <w:tc>
          <w:tcPr>
            <w:tcW w:w="1870" w:type="dxa"/>
          </w:tcPr>
          <w:p w14:paraId="569427F3" w14:textId="69789F0C" w:rsidR="00145A6B" w:rsidRPr="001B4433" w:rsidRDefault="008F7751" w:rsidP="00DA3B91">
            <w:pPr>
              <w:jc w:val="center"/>
              <w:rPr>
                <w:sz w:val="16"/>
                <w:szCs w:val="16"/>
              </w:rPr>
            </w:pPr>
            <w:r>
              <w:rPr>
                <w:sz w:val="16"/>
                <w:szCs w:val="16"/>
              </w:rPr>
              <w:t>-</w:t>
            </w:r>
            <w:r w:rsidR="00AA3F69">
              <w:rPr>
                <w:sz w:val="16"/>
                <w:szCs w:val="16"/>
              </w:rPr>
              <w:t>0.01</w:t>
            </w:r>
            <w:r>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6ED53F57" w:rsidR="00145A6B" w:rsidRPr="001B4433" w:rsidRDefault="00AA3F69" w:rsidP="00DA3B91">
            <w:pPr>
              <w:jc w:val="center"/>
              <w:rPr>
                <w:sz w:val="16"/>
                <w:szCs w:val="16"/>
              </w:rPr>
            </w:pPr>
            <w:r>
              <w:rPr>
                <w:sz w:val="16"/>
                <w:szCs w:val="16"/>
              </w:rPr>
              <w:t>GBP</w:t>
            </w:r>
            <w:r w:rsidR="00FD28E4">
              <w:rPr>
                <w:sz w:val="16"/>
                <w:szCs w:val="16"/>
              </w:rPr>
              <w:t xml:space="preserve"> </w:t>
            </w:r>
            <w:r>
              <w:rPr>
                <w:sz w:val="16"/>
                <w:szCs w:val="16"/>
              </w:rPr>
              <w:t>11,313</w:t>
            </w:r>
          </w:p>
        </w:tc>
        <w:tc>
          <w:tcPr>
            <w:tcW w:w="1870" w:type="dxa"/>
          </w:tcPr>
          <w:p w14:paraId="1426CBE8" w14:textId="3BDC0444" w:rsidR="00145A6B" w:rsidRPr="001B4433" w:rsidRDefault="00AA3F69" w:rsidP="00DA3B91">
            <w:pPr>
              <w:jc w:val="center"/>
              <w:rPr>
                <w:sz w:val="16"/>
                <w:szCs w:val="16"/>
              </w:rPr>
            </w:pPr>
            <w:r>
              <w:rPr>
                <w:sz w:val="16"/>
                <w:szCs w:val="16"/>
              </w:rPr>
              <w:t>GBP</w:t>
            </w:r>
            <w:r w:rsidR="00FD28E4">
              <w:rPr>
                <w:sz w:val="16"/>
                <w:szCs w:val="16"/>
              </w:rPr>
              <w:t xml:space="preserve"> </w:t>
            </w:r>
            <w:r>
              <w:rPr>
                <w:sz w:val="16"/>
                <w:szCs w:val="16"/>
              </w:rPr>
              <w:t>12,397</w:t>
            </w:r>
          </w:p>
        </w:tc>
        <w:tc>
          <w:tcPr>
            <w:tcW w:w="1870" w:type="dxa"/>
          </w:tcPr>
          <w:p w14:paraId="2F6946CB" w14:textId="03FE3B21" w:rsidR="00145A6B" w:rsidRPr="001B4433" w:rsidRDefault="00AA3F69" w:rsidP="00DA3B91">
            <w:pPr>
              <w:jc w:val="center"/>
              <w:rPr>
                <w:sz w:val="16"/>
                <w:szCs w:val="16"/>
              </w:rPr>
            </w:pPr>
            <w:r>
              <w:rPr>
                <w:sz w:val="16"/>
                <w:szCs w:val="16"/>
              </w:rPr>
              <w:t>GBP</w:t>
            </w:r>
            <w:r w:rsidR="00FD28E4">
              <w:rPr>
                <w:sz w:val="16"/>
                <w:szCs w:val="16"/>
              </w:rPr>
              <w:t xml:space="preserve"> </w:t>
            </w:r>
            <w:r>
              <w:rPr>
                <w:sz w:val="16"/>
                <w:szCs w:val="16"/>
              </w:rPr>
              <w:t>13,197</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3B3C5C5D" w:rsidR="00145A6B" w:rsidRPr="001B4433" w:rsidRDefault="008F7751" w:rsidP="00DA3B91">
            <w:pPr>
              <w:jc w:val="center"/>
              <w:rPr>
                <w:sz w:val="16"/>
                <w:szCs w:val="16"/>
              </w:rPr>
            </w:pPr>
            <w:r>
              <w:rPr>
                <w:sz w:val="16"/>
                <w:szCs w:val="16"/>
              </w:rPr>
              <w:t>1</w:t>
            </w:r>
            <w:r w:rsidR="00AA3F69">
              <w:rPr>
                <w:sz w:val="16"/>
                <w:szCs w:val="16"/>
              </w:rPr>
              <w:t>3.13</w:t>
            </w:r>
            <w:r>
              <w:rPr>
                <w:sz w:val="16"/>
                <w:szCs w:val="16"/>
              </w:rPr>
              <w:t xml:space="preserve"> </w:t>
            </w:r>
            <w:r w:rsidR="001B4433" w:rsidRPr="001B4433">
              <w:rPr>
                <w:sz w:val="16"/>
                <w:szCs w:val="16"/>
              </w:rPr>
              <w:t>%</w:t>
            </w:r>
          </w:p>
        </w:tc>
        <w:tc>
          <w:tcPr>
            <w:tcW w:w="1870" w:type="dxa"/>
          </w:tcPr>
          <w:p w14:paraId="065620DE" w14:textId="390C8D92" w:rsidR="00145A6B" w:rsidRPr="001B4433" w:rsidRDefault="00AA3F69" w:rsidP="00DA3B91">
            <w:pPr>
              <w:jc w:val="center"/>
              <w:rPr>
                <w:sz w:val="16"/>
                <w:szCs w:val="16"/>
              </w:rPr>
            </w:pPr>
            <w:r>
              <w:rPr>
                <w:sz w:val="16"/>
                <w:szCs w:val="16"/>
              </w:rPr>
              <w:t>7.43</w:t>
            </w:r>
            <w:r w:rsidR="008F7751">
              <w:rPr>
                <w:sz w:val="16"/>
                <w:szCs w:val="16"/>
              </w:rPr>
              <w:t xml:space="preserve"> </w:t>
            </w:r>
            <w:r w:rsidR="001B4433" w:rsidRPr="001B4433">
              <w:rPr>
                <w:sz w:val="16"/>
                <w:szCs w:val="16"/>
              </w:rPr>
              <w:t>%</w:t>
            </w:r>
          </w:p>
        </w:tc>
        <w:tc>
          <w:tcPr>
            <w:tcW w:w="1870" w:type="dxa"/>
          </w:tcPr>
          <w:p w14:paraId="31379222" w14:textId="2022F36C" w:rsidR="00145A6B" w:rsidRPr="001B4433" w:rsidRDefault="00AA3F69" w:rsidP="00DA3B91">
            <w:pPr>
              <w:jc w:val="center"/>
              <w:rPr>
                <w:sz w:val="16"/>
                <w:szCs w:val="16"/>
              </w:rPr>
            </w:pPr>
            <w:r>
              <w:rPr>
                <w:sz w:val="16"/>
                <w:szCs w:val="16"/>
              </w:rPr>
              <w:t>5.70</w:t>
            </w:r>
            <w:r w:rsidR="008F7751">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6437D235" w:rsidR="00EC49F5" w:rsidRDefault="00BB6B7E" w:rsidP="00DA3B91">
      <w:pPr>
        <w:spacing w:after="0"/>
        <w:jc w:val="both"/>
        <w:rPr>
          <w:sz w:val="16"/>
          <w:szCs w:val="16"/>
        </w:rPr>
      </w:pPr>
      <w:r w:rsidRPr="004B7A7D">
        <w:rPr>
          <w:sz w:val="16"/>
          <w:szCs w:val="16"/>
        </w:rPr>
        <w:t xml:space="preserve">This table shows the money you might could get back over the next </w:t>
      </w:r>
      <w:r w:rsidR="00E6332B" w:rsidRPr="00D83D93">
        <w:rPr>
          <w:sz w:val="16"/>
          <w:szCs w:val="16"/>
        </w:rPr>
        <w:t>5</w:t>
      </w:r>
      <w:r w:rsidRPr="00D83D93">
        <w:rPr>
          <w:sz w:val="16"/>
          <w:szCs w:val="16"/>
        </w:rPr>
        <w:t xml:space="preserve"> years</w:t>
      </w:r>
      <w:r w:rsidRPr="004B7A7D">
        <w:rPr>
          <w:sz w:val="16"/>
          <w:szCs w:val="16"/>
        </w:rPr>
        <w:t xml:space="preserve">, under different scenarios, assuming that you invest </w:t>
      </w:r>
      <w:r w:rsidR="00AA3F69">
        <w:rPr>
          <w:sz w:val="16"/>
          <w:szCs w:val="16"/>
        </w:rPr>
        <w:t>GBP</w:t>
      </w:r>
      <w:r w:rsidR="00A443AC">
        <w:rPr>
          <w:sz w:val="16"/>
          <w:szCs w:val="16"/>
        </w:rPr>
        <w:t xml:space="preserve"> </w:t>
      </w:r>
      <w:r w:rsidR="00D83D93">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15C7013"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7B9F15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4833E2EA" w:rsidR="002C6AEA" w:rsidRDefault="002C6AEA" w:rsidP="00B9775E">
      <w:pPr>
        <w:tabs>
          <w:tab w:val="left" w:pos="1560"/>
        </w:tabs>
        <w:spacing w:after="0"/>
        <w:jc w:val="both"/>
        <w:rPr>
          <w:b/>
          <w:bCs/>
          <w:sz w:val="16"/>
          <w:szCs w:val="16"/>
        </w:rPr>
      </w:pPr>
      <w:r w:rsidRPr="00DF3BD6">
        <w:rPr>
          <w:b/>
          <w:bCs/>
          <w:sz w:val="16"/>
          <w:szCs w:val="16"/>
        </w:rPr>
        <w:t>Costs over time</w:t>
      </w:r>
      <w:r w:rsidR="00B9775E">
        <w:rPr>
          <w:b/>
          <w:bCs/>
          <w:sz w:val="16"/>
          <w:szCs w:val="16"/>
        </w:rPr>
        <w:tab/>
      </w:r>
    </w:p>
    <w:p w14:paraId="0994F929" w14:textId="33275EAE" w:rsidR="00B9775E" w:rsidRDefault="00B9775E" w:rsidP="00B9775E">
      <w:pPr>
        <w:tabs>
          <w:tab w:val="left" w:pos="1560"/>
        </w:tabs>
        <w:spacing w:after="0"/>
        <w:jc w:val="both"/>
        <w:rPr>
          <w:b/>
          <w:bCs/>
          <w:sz w:val="16"/>
          <w:szCs w:val="16"/>
        </w:rPr>
      </w:pPr>
    </w:p>
    <w:p w14:paraId="08680950" w14:textId="1A39FC36" w:rsidR="00B9775E" w:rsidRDefault="00B9775E" w:rsidP="00B9775E">
      <w:pPr>
        <w:tabs>
          <w:tab w:val="left" w:pos="1560"/>
        </w:tabs>
        <w:spacing w:after="0"/>
        <w:jc w:val="both"/>
        <w:rPr>
          <w:b/>
          <w:bCs/>
          <w:sz w:val="16"/>
          <w:szCs w:val="16"/>
        </w:rPr>
      </w:pPr>
    </w:p>
    <w:p w14:paraId="3D8D554C" w14:textId="77777777" w:rsidR="00B9775E" w:rsidRDefault="00B9775E" w:rsidP="00B9775E">
      <w:pPr>
        <w:tabs>
          <w:tab w:val="left" w:pos="1560"/>
        </w:tabs>
        <w:spacing w:after="0"/>
        <w:jc w:val="both"/>
        <w:rPr>
          <w:b/>
          <w:bCs/>
          <w:sz w:val="16"/>
          <w:szCs w:val="16"/>
        </w:rPr>
      </w:pPr>
    </w:p>
    <w:p w14:paraId="33335535" w14:textId="77777777" w:rsidR="00DF3BD6" w:rsidRPr="004B7A7D" w:rsidRDefault="00DF3BD6" w:rsidP="00DA3B91">
      <w:pPr>
        <w:spacing w:after="0"/>
        <w:jc w:val="both"/>
        <w:rPr>
          <w:sz w:val="16"/>
          <w:szCs w:val="16"/>
        </w:rPr>
      </w:pPr>
    </w:p>
    <w:p w14:paraId="67CC8922" w14:textId="1BD788CE" w:rsidR="00466FDE" w:rsidRDefault="002C6AEA" w:rsidP="00DA3B91">
      <w:pPr>
        <w:spacing w:after="0"/>
        <w:jc w:val="both"/>
        <w:rPr>
          <w:sz w:val="16"/>
          <w:szCs w:val="16"/>
        </w:rPr>
      </w:pPr>
      <w:r w:rsidRPr="004B7A7D">
        <w:rPr>
          <w:sz w:val="16"/>
          <w:szCs w:val="16"/>
        </w:rPr>
        <w:lastRenderedPageBreak/>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AA3F69">
        <w:rPr>
          <w:sz w:val="16"/>
          <w:szCs w:val="16"/>
        </w:rPr>
        <w:t>GBP</w:t>
      </w:r>
      <w:r w:rsidR="00B12060" w:rsidRPr="00B12060">
        <w:rPr>
          <w:sz w:val="16"/>
          <w:szCs w:val="16"/>
        </w:rPr>
        <w:t xml:space="preserve"> </w:t>
      </w:r>
      <w:r w:rsidR="008F7751">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6A0EA91F" w:rsidR="003D6436" w:rsidRDefault="003D6436" w:rsidP="00DA3B91">
            <w:pPr>
              <w:jc w:val="both"/>
              <w:rPr>
                <w:sz w:val="16"/>
                <w:szCs w:val="16"/>
              </w:rPr>
            </w:pPr>
            <w:r>
              <w:rPr>
                <w:sz w:val="16"/>
                <w:szCs w:val="16"/>
              </w:rPr>
              <w:t>Investment</w:t>
            </w:r>
            <w:r w:rsidR="00782B39">
              <w:rPr>
                <w:sz w:val="16"/>
                <w:szCs w:val="16"/>
              </w:rPr>
              <w:t xml:space="preserve"> </w:t>
            </w:r>
            <w:r w:rsidR="00AA3F69">
              <w:rPr>
                <w:sz w:val="16"/>
                <w:szCs w:val="16"/>
              </w:rPr>
              <w:t>GBP</w:t>
            </w:r>
            <w:r w:rsidR="00B12060">
              <w:rPr>
                <w:sz w:val="16"/>
                <w:szCs w:val="16"/>
              </w:rPr>
              <w:t xml:space="preserve"> </w:t>
            </w:r>
            <w:r w:rsidR="008F7751">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08CE55AB" w:rsidR="003D6436" w:rsidRPr="0030303E" w:rsidRDefault="003D6436" w:rsidP="00DA3B91">
            <w:pPr>
              <w:jc w:val="both"/>
              <w:rPr>
                <w:sz w:val="16"/>
                <w:szCs w:val="16"/>
              </w:rPr>
            </w:pPr>
            <w:r w:rsidRPr="0030303E">
              <w:rPr>
                <w:sz w:val="16"/>
                <w:szCs w:val="16"/>
              </w:rPr>
              <w:t xml:space="preserve">if you cash in after </w:t>
            </w:r>
            <w:r w:rsidRPr="008F7751">
              <w:rPr>
                <w:sz w:val="16"/>
                <w:szCs w:val="16"/>
              </w:rPr>
              <w:t>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79CAD1D8" w:rsidR="003F3ED0" w:rsidRDefault="00AA3F69" w:rsidP="00DA3B91">
            <w:pPr>
              <w:jc w:val="center"/>
              <w:rPr>
                <w:sz w:val="16"/>
                <w:szCs w:val="16"/>
              </w:rPr>
            </w:pPr>
            <w:r>
              <w:rPr>
                <w:sz w:val="16"/>
                <w:szCs w:val="16"/>
              </w:rPr>
              <w:t>GBP</w:t>
            </w:r>
            <w:r w:rsidR="008F7751">
              <w:rPr>
                <w:sz w:val="16"/>
                <w:szCs w:val="16"/>
              </w:rPr>
              <w:t xml:space="preserve"> </w:t>
            </w:r>
            <w:r w:rsidR="0091171C">
              <w:rPr>
                <w:sz w:val="16"/>
                <w:szCs w:val="16"/>
              </w:rPr>
              <w:t>627</w:t>
            </w:r>
          </w:p>
        </w:tc>
        <w:tc>
          <w:tcPr>
            <w:tcW w:w="2338" w:type="dxa"/>
          </w:tcPr>
          <w:p w14:paraId="613A94AA" w14:textId="01466110" w:rsidR="003F3ED0" w:rsidRPr="0030303E" w:rsidRDefault="00AA3F69" w:rsidP="00DA3B91">
            <w:pPr>
              <w:jc w:val="center"/>
              <w:rPr>
                <w:sz w:val="16"/>
                <w:szCs w:val="16"/>
              </w:rPr>
            </w:pPr>
            <w:r>
              <w:rPr>
                <w:sz w:val="16"/>
                <w:szCs w:val="16"/>
              </w:rPr>
              <w:t>GBP</w:t>
            </w:r>
            <w:r w:rsidR="008F7751">
              <w:rPr>
                <w:sz w:val="16"/>
                <w:szCs w:val="16"/>
              </w:rPr>
              <w:t xml:space="preserve"> </w:t>
            </w:r>
            <w:r w:rsidR="0091171C">
              <w:rPr>
                <w:sz w:val="16"/>
                <w:szCs w:val="16"/>
              </w:rPr>
              <w:t>1,768</w:t>
            </w:r>
          </w:p>
        </w:tc>
        <w:tc>
          <w:tcPr>
            <w:tcW w:w="2338" w:type="dxa"/>
          </w:tcPr>
          <w:p w14:paraId="1F663845" w14:textId="04179051" w:rsidR="003F3ED0" w:rsidRPr="0030303E" w:rsidRDefault="00AA3F69" w:rsidP="00DA3B91">
            <w:pPr>
              <w:jc w:val="center"/>
              <w:rPr>
                <w:sz w:val="16"/>
                <w:szCs w:val="16"/>
              </w:rPr>
            </w:pPr>
            <w:r>
              <w:rPr>
                <w:sz w:val="16"/>
                <w:szCs w:val="16"/>
              </w:rPr>
              <w:t>GBP</w:t>
            </w:r>
            <w:r w:rsidR="008F7751">
              <w:rPr>
                <w:sz w:val="16"/>
                <w:szCs w:val="16"/>
              </w:rPr>
              <w:t xml:space="preserve"> </w:t>
            </w:r>
            <w:r w:rsidR="0091171C">
              <w:rPr>
                <w:sz w:val="16"/>
                <w:szCs w:val="16"/>
              </w:rPr>
              <w:t>2,768</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17081FAB" w:rsidR="003F3ED0" w:rsidRDefault="0091171C" w:rsidP="00DA3B91">
            <w:pPr>
              <w:jc w:val="center"/>
              <w:rPr>
                <w:sz w:val="16"/>
                <w:szCs w:val="16"/>
              </w:rPr>
            </w:pPr>
            <w:r>
              <w:rPr>
                <w:sz w:val="16"/>
                <w:szCs w:val="16"/>
              </w:rPr>
              <w:t>6.27</w:t>
            </w:r>
            <w:r w:rsidR="008F7751">
              <w:rPr>
                <w:sz w:val="16"/>
                <w:szCs w:val="16"/>
              </w:rPr>
              <w:t xml:space="preserve"> </w:t>
            </w:r>
            <w:r w:rsidR="00B12060">
              <w:rPr>
                <w:sz w:val="16"/>
                <w:szCs w:val="16"/>
              </w:rPr>
              <w:t>%</w:t>
            </w:r>
          </w:p>
        </w:tc>
        <w:tc>
          <w:tcPr>
            <w:tcW w:w="2338" w:type="dxa"/>
          </w:tcPr>
          <w:p w14:paraId="37BAEE7E" w14:textId="2DB3AC14" w:rsidR="003F3ED0" w:rsidRPr="0030303E" w:rsidRDefault="0091171C" w:rsidP="00DA3B91">
            <w:pPr>
              <w:jc w:val="center"/>
              <w:rPr>
                <w:sz w:val="16"/>
                <w:szCs w:val="16"/>
              </w:rPr>
            </w:pPr>
            <w:r>
              <w:rPr>
                <w:sz w:val="16"/>
                <w:szCs w:val="16"/>
              </w:rPr>
              <w:t>6.27</w:t>
            </w:r>
            <w:r w:rsidR="008F7751">
              <w:rPr>
                <w:sz w:val="16"/>
                <w:szCs w:val="16"/>
              </w:rPr>
              <w:t xml:space="preserve"> </w:t>
            </w:r>
            <w:r w:rsidR="00B12060">
              <w:rPr>
                <w:sz w:val="16"/>
                <w:szCs w:val="16"/>
              </w:rPr>
              <w:t>%</w:t>
            </w:r>
          </w:p>
        </w:tc>
        <w:tc>
          <w:tcPr>
            <w:tcW w:w="2338" w:type="dxa"/>
          </w:tcPr>
          <w:p w14:paraId="195C1CEF" w14:textId="60DD522E" w:rsidR="003F3ED0" w:rsidRPr="0030303E" w:rsidRDefault="0091171C" w:rsidP="00DA3B91">
            <w:pPr>
              <w:jc w:val="center"/>
              <w:rPr>
                <w:sz w:val="16"/>
                <w:szCs w:val="16"/>
              </w:rPr>
            </w:pPr>
            <w:r>
              <w:rPr>
                <w:sz w:val="16"/>
                <w:szCs w:val="16"/>
              </w:rPr>
              <w:t>6.27</w:t>
            </w:r>
            <w:r w:rsidR="008F7751">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16AA3713" w14:textId="77777777" w:rsidR="001C4AD8" w:rsidRDefault="001C4AD8" w:rsidP="001C4AD8">
      <w:pPr>
        <w:spacing w:after="0"/>
        <w:rPr>
          <w:b/>
          <w:bCs/>
          <w:sz w:val="16"/>
          <w:szCs w:val="16"/>
        </w:rPr>
      </w:pPr>
      <w:bookmarkStart w:id="1" w:name="_Hlk127792367"/>
      <w:r w:rsidRPr="00DF3BD6">
        <w:rPr>
          <w:b/>
          <w:bCs/>
          <w:sz w:val="16"/>
          <w:szCs w:val="16"/>
        </w:rPr>
        <w:t>Composition of Costs</w:t>
      </w:r>
    </w:p>
    <w:p w14:paraId="1B0F8FD9" w14:textId="77777777" w:rsidR="001C4AD8" w:rsidRDefault="001C4AD8" w:rsidP="001C4AD8">
      <w:pPr>
        <w:spacing w:after="0"/>
        <w:rPr>
          <w:b/>
          <w:bCs/>
          <w:sz w:val="16"/>
          <w:szCs w:val="16"/>
        </w:rPr>
      </w:pPr>
    </w:p>
    <w:p w14:paraId="3F0E374C" w14:textId="77777777" w:rsidR="001C4AD8" w:rsidRPr="001C4AD8" w:rsidRDefault="001C4AD8" w:rsidP="001C4AD8">
      <w:pPr>
        <w:spacing w:after="0"/>
        <w:jc w:val="both"/>
        <w:rPr>
          <w:rFonts w:ascii="CIDFont+F2" w:hAnsi="CIDFont+F2" w:cs="CIDFont+F2"/>
          <w:b/>
          <w:bCs/>
          <w:sz w:val="15"/>
          <w:szCs w:val="15"/>
        </w:rPr>
      </w:pPr>
      <w:r w:rsidRPr="001C4AD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1C4AD8">
        <w:rPr>
          <w:rFonts w:ascii="CIDFont+F2" w:hAnsi="CIDFont+F2" w:cs="CIDFont+F2"/>
          <w:b/>
          <w:bCs/>
          <w:sz w:val="15"/>
          <w:szCs w:val="15"/>
        </w:rPr>
        <w:t xml:space="preserve"> table shows the impact on return per year. We also assumed that GBP 10,000 is invested.</w:t>
      </w:r>
    </w:p>
    <w:tbl>
      <w:tblPr>
        <w:tblStyle w:val="TableGrid"/>
        <w:tblW w:w="9356" w:type="dxa"/>
        <w:tblLook w:val="04A0" w:firstRow="1" w:lastRow="0" w:firstColumn="1" w:lastColumn="0" w:noHBand="0" w:noVBand="1"/>
      </w:tblPr>
      <w:tblGrid>
        <w:gridCol w:w="1229"/>
        <w:gridCol w:w="1748"/>
        <w:gridCol w:w="4710"/>
        <w:gridCol w:w="1669"/>
      </w:tblGrid>
      <w:tr w:rsidR="001C4AD8" w:rsidRPr="001C4AD8" w14:paraId="63E3E22C" w14:textId="77777777" w:rsidTr="008D4C3B">
        <w:trPr>
          <w:trHeight w:val="261"/>
        </w:trPr>
        <w:tc>
          <w:tcPr>
            <w:tcW w:w="1229" w:type="dxa"/>
            <w:tcBorders>
              <w:top w:val="nil"/>
              <w:left w:val="nil"/>
              <w:bottom w:val="single" w:sz="4" w:space="0" w:color="auto"/>
              <w:right w:val="nil"/>
            </w:tcBorders>
          </w:tcPr>
          <w:p w14:paraId="1F6C32AE" w14:textId="77777777" w:rsidR="001C4AD8" w:rsidRPr="001C4AD8" w:rsidRDefault="001C4AD8" w:rsidP="008D4C3B">
            <w:pPr>
              <w:jc w:val="both"/>
              <w:rPr>
                <w:b/>
                <w:bCs/>
                <w:sz w:val="16"/>
                <w:szCs w:val="16"/>
              </w:rPr>
            </w:pPr>
          </w:p>
        </w:tc>
        <w:tc>
          <w:tcPr>
            <w:tcW w:w="1748" w:type="dxa"/>
            <w:tcBorders>
              <w:top w:val="nil"/>
              <w:left w:val="nil"/>
              <w:bottom w:val="single" w:sz="4" w:space="0" w:color="auto"/>
              <w:right w:val="nil"/>
            </w:tcBorders>
          </w:tcPr>
          <w:p w14:paraId="14E10F69" w14:textId="77777777" w:rsidR="001C4AD8" w:rsidRPr="001C4AD8" w:rsidRDefault="001C4AD8" w:rsidP="008D4C3B">
            <w:pPr>
              <w:jc w:val="both"/>
              <w:rPr>
                <w:sz w:val="16"/>
                <w:szCs w:val="16"/>
              </w:rPr>
            </w:pPr>
          </w:p>
        </w:tc>
        <w:tc>
          <w:tcPr>
            <w:tcW w:w="4710" w:type="dxa"/>
            <w:tcBorders>
              <w:top w:val="nil"/>
              <w:left w:val="nil"/>
              <w:bottom w:val="single" w:sz="4" w:space="0" w:color="auto"/>
              <w:right w:val="single" w:sz="4" w:space="0" w:color="auto"/>
            </w:tcBorders>
          </w:tcPr>
          <w:p w14:paraId="1918EC97" w14:textId="77777777" w:rsidR="001C4AD8" w:rsidRPr="001C4AD8" w:rsidRDefault="001C4AD8" w:rsidP="008D4C3B">
            <w:pPr>
              <w:jc w:val="both"/>
              <w:rPr>
                <w:rFonts w:ascii="CIDFont+F1" w:hAnsi="CIDFont+F1" w:cs="CIDFont+F1"/>
                <w:sz w:val="15"/>
                <w:szCs w:val="15"/>
              </w:rPr>
            </w:pPr>
          </w:p>
        </w:tc>
        <w:tc>
          <w:tcPr>
            <w:tcW w:w="1669" w:type="dxa"/>
            <w:tcBorders>
              <w:left w:val="single" w:sz="4" w:space="0" w:color="auto"/>
            </w:tcBorders>
          </w:tcPr>
          <w:p w14:paraId="6C390E3B" w14:textId="77777777" w:rsidR="001C4AD8" w:rsidRPr="001C4AD8" w:rsidRDefault="001C4AD8" w:rsidP="008D4C3B">
            <w:pPr>
              <w:jc w:val="both"/>
              <w:rPr>
                <w:sz w:val="16"/>
                <w:szCs w:val="16"/>
              </w:rPr>
            </w:pPr>
            <w:r w:rsidRPr="001C4AD8">
              <w:rPr>
                <w:sz w:val="16"/>
                <w:szCs w:val="16"/>
              </w:rPr>
              <w:t>If you exit after 1 year</w:t>
            </w:r>
          </w:p>
        </w:tc>
      </w:tr>
      <w:tr w:rsidR="001C4AD8" w:rsidRPr="001C4AD8" w14:paraId="793E5B57" w14:textId="77777777" w:rsidTr="008D4C3B">
        <w:trPr>
          <w:trHeight w:val="261"/>
        </w:trPr>
        <w:tc>
          <w:tcPr>
            <w:tcW w:w="1229" w:type="dxa"/>
            <w:vMerge w:val="restart"/>
            <w:tcBorders>
              <w:top w:val="single" w:sz="4" w:space="0" w:color="auto"/>
            </w:tcBorders>
          </w:tcPr>
          <w:p w14:paraId="38688BD3" w14:textId="77777777" w:rsidR="001C4AD8" w:rsidRPr="001C4AD8" w:rsidRDefault="001C4AD8" w:rsidP="008D4C3B">
            <w:pPr>
              <w:jc w:val="both"/>
              <w:rPr>
                <w:b/>
                <w:bCs/>
                <w:sz w:val="16"/>
                <w:szCs w:val="16"/>
              </w:rPr>
            </w:pPr>
            <w:r w:rsidRPr="001C4AD8">
              <w:rPr>
                <w:b/>
                <w:bCs/>
                <w:sz w:val="16"/>
                <w:szCs w:val="16"/>
              </w:rPr>
              <w:t>One-Off Costs upon entry or exit</w:t>
            </w:r>
          </w:p>
          <w:p w14:paraId="1DC8EF54" w14:textId="77777777" w:rsidR="001C4AD8" w:rsidRPr="001C4AD8" w:rsidRDefault="001C4AD8" w:rsidP="008D4C3B">
            <w:pPr>
              <w:jc w:val="both"/>
              <w:rPr>
                <w:sz w:val="16"/>
                <w:szCs w:val="16"/>
              </w:rPr>
            </w:pPr>
          </w:p>
        </w:tc>
        <w:tc>
          <w:tcPr>
            <w:tcW w:w="1748" w:type="dxa"/>
            <w:tcBorders>
              <w:top w:val="single" w:sz="4" w:space="0" w:color="auto"/>
            </w:tcBorders>
          </w:tcPr>
          <w:p w14:paraId="40921C8B" w14:textId="77777777" w:rsidR="001C4AD8" w:rsidRPr="001C4AD8" w:rsidRDefault="001C4AD8" w:rsidP="008D4C3B">
            <w:pPr>
              <w:jc w:val="both"/>
              <w:rPr>
                <w:sz w:val="16"/>
                <w:szCs w:val="16"/>
              </w:rPr>
            </w:pPr>
            <w:r w:rsidRPr="001C4AD8">
              <w:rPr>
                <w:sz w:val="16"/>
                <w:szCs w:val="16"/>
              </w:rPr>
              <w:t>Entry Costs</w:t>
            </w:r>
          </w:p>
        </w:tc>
        <w:tc>
          <w:tcPr>
            <w:tcW w:w="4710" w:type="dxa"/>
            <w:tcBorders>
              <w:top w:val="single" w:sz="4" w:space="0" w:color="auto"/>
            </w:tcBorders>
          </w:tcPr>
          <w:p w14:paraId="405DCEB9" w14:textId="77777777" w:rsidR="001C4AD8" w:rsidRPr="001C4AD8" w:rsidRDefault="001C4AD8" w:rsidP="008D4C3B">
            <w:pPr>
              <w:jc w:val="both"/>
              <w:rPr>
                <w:sz w:val="16"/>
                <w:szCs w:val="16"/>
              </w:rPr>
            </w:pPr>
            <w:r w:rsidRPr="001C4AD8">
              <w:rPr>
                <w:rFonts w:ascii="CIDFont+F1" w:hAnsi="CIDFont+F1" w:cs="CIDFont+F1"/>
                <w:sz w:val="15"/>
                <w:szCs w:val="15"/>
              </w:rPr>
              <w:t>The impact of the costs you pay when entering an investment. This is the most you will pay, and you could pay less.</w:t>
            </w:r>
          </w:p>
        </w:tc>
        <w:tc>
          <w:tcPr>
            <w:tcW w:w="1669" w:type="dxa"/>
          </w:tcPr>
          <w:p w14:paraId="69D05AF5" w14:textId="25A6A387" w:rsidR="001C4AD8" w:rsidRPr="001C4AD8" w:rsidRDefault="001C4AD8" w:rsidP="008D4C3B">
            <w:pPr>
              <w:jc w:val="both"/>
              <w:rPr>
                <w:rFonts w:ascii="CIDFont+F1" w:hAnsi="CIDFont+F1" w:cs="CIDFont+F1"/>
                <w:sz w:val="15"/>
                <w:szCs w:val="15"/>
              </w:rPr>
            </w:pPr>
            <w:r w:rsidRPr="001C4AD8">
              <w:rPr>
                <w:sz w:val="16"/>
                <w:szCs w:val="16"/>
              </w:rPr>
              <w:t xml:space="preserve">GBP </w:t>
            </w:r>
            <w:r w:rsidR="004D069C">
              <w:rPr>
                <w:sz w:val="16"/>
                <w:szCs w:val="16"/>
              </w:rPr>
              <w:t>400</w:t>
            </w:r>
          </w:p>
        </w:tc>
      </w:tr>
      <w:tr w:rsidR="001C4AD8" w:rsidRPr="001C4AD8" w14:paraId="19D23D96" w14:textId="77777777" w:rsidTr="008D4C3B">
        <w:trPr>
          <w:trHeight w:val="201"/>
        </w:trPr>
        <w:tc>
          <w:tcPr>
            <w:tcW w:w="1229" w:type="dxa"/>
            <w:vMerge/>
          </w:tcPr>
          <w:p w14:paraId="68431FD9" w14:textId="77777777" w:rsidR="001C4AD8" w:rsidRPr="001C4AD8" w:rsidRDefault="001C4AD8" w:rsidP="008D4C3B">
            <w:pPr>
              <w:jc w:val="both"/>
              <w:rPr>
                <w:sz w:val="16"/>
                <w:szCs w:val="16"/>
              </w:rPr>
            </w:pPr>
          </w:p>
        </w:tc>
        <w:tc>
          <w:tcPr>
            <w:tcW w:w="1748" w:type="dxa"/>
          </w:tcPr>
          <w:p w14:paraId="7229C2C9" w14:textId="77777777" w:rsidR="001C4AD8" w:rsidRPr="001C4AD8" w:rsidRDefault="001C4AD8" w:rsidP="008D4C3B">
            <w:pPr>
              <w:jc w:val="both"/>
              <w:rPr>
                <w:sz w:val="16"/>
                <w:szCs w:val="16"/>
              </w:rPr>
            </w:pPr>
            <w:r w:rsidRPr="001C4AD8">
              <w:rPr>
                <w:sz w:val="16"/>
                <w:szCs w:val="16"/>
              </w:rPr>
              <w:t>Exit Costs</w:t>
            </w:r>
          </w:p>
        </w:tc>
        <w:tc>
          <w:tcPr>
            <w:tcW w:w="4710" w:type="dxa"/>
          </w:tcPr>
          <w:p w14:paraId="47229BFE" w14:textId="77777777" w:rsidR="001C4AD8" w:rsidRPr="001C4AD8" w:rsidRDefault="001C4AD8" w:rsidP="008D4C3B">
            <w:pPr>
              <w:autoSpaceDE w:val="0"/>
              <w:autoSpaceDN w:val="0"/>
              <w:adjustRightInd w:val="0"/>
              <w:rPr>
                <w:sz w:val="16"/>
                <w:szCs w:val="16"/>
              </w:rPr>
            </w:pPr>
            <w:r w:rsidRPr="001C4AD8">
              <w:rPr>
                <w:rFonts w:ascii="CIDFont+F1" w:hAnsi="CIDFont+F1" w:cs="CIDFont+F1"/>
                <w:sz w:val="15"/>
                <w:szCs w:val="15"/>
              </w:rPr>
              <w:t>The impact of the costs of exiting your investment when it matures. We do not charge an exit fee for this product.</w:t>
            </w:r>
          </w:p>
        </w:tc>
        <w:tc>
          <w:tcPr>
            <w:tcW w:w="1669" w:type="dxa"/>
          </w:tcPr>
          <w:p w14:paraId="15C74C99" w14:textId="77777777" w:rsidR="001C4AD8" w:rsidRPr="001C4AD8" w:rsidRDefault="001C4AD8" w:rsidP="008D4C3B">
            <w:pPr>
              <w:autoSpaceDE w:val="0"/>
              <w:autoSpaceDN w:val="0"/>
              <w:adjustRightInd w:val="0"/>
              <w:rPr>
                <w:rFonts w:ascii="CIDFont+F1" w:hAnsi="CIDFont+F1" w:cs="CIDFont+F1"/>
                <w:sz w:val="15"/>
                <w:szCs w:val="15"/>
              </w:rPr>
            </w:pPr>
            <w:r w:rsidRPr="001C4AD8">
              <w:rPr>
                <w:sz w:val="16"/>
                <w:szCs w:val="16"/>
              </w:rPr>
              <w:t>n/a</w:t>
            </w:r>
          </w:p>
        </w:tc>
      </w:tr>
      <w:tr w:rsidR="001C4AD8" w:rsidRPr="001C4AD8" w14:paraId="73D3543C" w14:textId="77777777" w:rsidTr="008D4C3B">
        <w:trPr>
          <w:trHeight w:val="542"/>
        </w:trPr>
        <w:tc>
          <w:tcPr>
            <w:tcW w:w="1229" w:type="dxa"/>
            <w:vMerge w:val="restart"/>
          </w:tcPr>
          <w:p w14:paraId="31915938" w14:textId="77777777" w:rsidR="001C4AD8" w:rsidRPr="001C4AD8" w:rsidRDefault="001C4AD8" w:rsidP="008D4C3B">
            <w:pPr>
              <w:jc w:val="both"/>
              <w:rPr>
                <w:sz w:val="16"/>
                <w:szCs w:val="16"/>
              </w:rPr>
            </w:pPr>
            <w:r w:rsidRPr="001C4AD8">
              <w:rPr>
                <w:b/>
                <w:bCs/>
                <w:sz w:val="16"/>
                <w:szCs w:val="16"/>
              </w:rPr>
              <w:t>Ongoing Costs</w:t>
            </w:r>
          </w:p>
        </w:tc>
        <w:tc>
          <w:tcPr>
            <w:tcW w:w="1748" w:type="dxa"/>
          </w:tcPr>
          <w:p w14:paraId="301875E3" w14:textId="77777777" w:rsidR="001C4AD8" w:rsidRPr="001C4AD8" w:rsidRDefault="001C4AD8" w:rsidP="008D4C3B">
            <w:pPr>
              <w:jc w:val="both"/>
              <w:rPr>
                <w:sz w:val="16"/>
                <w:szCs w:val="16"/>
              </w:rPr>
            </w:pPr>
            <w:r w:rsidRPr="001C4AD8">
              <w:rPr>
                <w:sz w:val="16"/>
                <w:szCs w:val="16"/>
              </w:rPr>
              <w:t>Transaction costs</w:t>
            </w:r>
          </w:p>
        </w:tc>
        <w:tc>
          <w:tcPr>
            <w:tcW w:w="4710" w:type="dxa"/>
          </w:tcPr>
          <w:p w14:paraId="356F5650" w14:textId="7C8EFDB0" w:rsidR="001C4AD8" w:rsidRPr="001C4AD8" w:rsidRDefault="001C4AD8" w:rsidP="008D4C3B">
            <w:pPr>
              <w:autoSpaceDE w:val="0"/>
              <w:autoSpaceDN w:val="0"/>
              <w:adjustRightInd w:val="0"/>
              <w:rPr>
                <w:sz w:val="16"/>
                <w:szCs w:val="16"/>
              </w:rPr>
            </w:pPr>
            <w:r w:rsidRPr="001C4AD8">
              <w:rPr>
                <w:rFonts w:ascii="CIDFont+F1" w:hAnsi="CIDFont+F1" w:cs="CIDFont+F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0B4F1488" w14:textId="66961CFC" w:rsidR="001C4AD8" w:rsidRPr="001C4AD8" w:rsidRDefault="001C4AD8" w:rsidP="008D4C3B">
            <w:pPr>
              <w:autoSpaceDE w:val="0"/>
              <w:autoSpaceDN w:val="0"/>
              <w:adjustRightInd w:val="0"/>
              <w:rPr>
                <w:rFonts w:ascii="CIDFont+F1" w:hAnsi="CIDFont+F1" w:cs="CIDFont+F1"/>
                <w:sz w:val="15"/>
                <w:szCs w:val="15"/>
              </w:rPr>
            </w:pPr>
            <w:r w:rsidRPr="001C4AD8">
              <w:rPr>
                <w:sz w:val="16"/>
                <w:szCs w:val="16"/>
              </w:rPr>
              <w:t>GBP 13</w:t>
            </w:r>
          </w:p>
        </w:tc>
      </w:tr>
      <w:tr w:rsidR="001C4AD8" w:rsidRPr="001C4AD8" w14:paraId="10230209" w14:textId="77777777" w:rsidTr="008D4C3B">
        <w:trPr>
          <w:trHeight w:val="201"/>
        </w:trPr>
        <w:tc>
          <w:tcPr>
            <w:tcW w:w="1229" w:type="dxa"/>
            <w:vMerge/>
          </w:tcPr>
          <w:p w14:paraId="0D536FCC" w14:textId="77777777" w:rsidR="001C4AD8" w:rsidRPr="001C4AD8" w:rsidDel="00777E67" w:rsidRDefault="001C4AD8" w:rsidP="008D4C3B">
            <w:pPr>
              <w:jc w:val="both"/>
              <w:rPr>
                <w:b/>
                <w:bCs/>
                <w:sz w:val="16"/>
                <w:szCs w:val="16"/>
              </w:rPr>
            </w:pPr>
          </w:p>
        </w:tc>
        <w:tc>
          <w:tcPr>
            <w:tcW w:w="1748" w:type="dxa"/>
          </w:tcPr>
          <w:p w14:paraId="54F48B19" w14:textId="77777777" w:rsidR="001C4AD8" w:rsidRPr="001C4AD8" w:rsidRDefault="001C4AD8" w:rsidP="008D4C3B">
            <w:pPr>
              <w:jc w:val="both"/>
              <w:rPr>
                <w:sz w:val="16"/>
                <w:szCs w:val="16"/>
              </w:rPr>
            </w:pPr>
            <w:r w:rsidRPr="001C4AD8">
              <w:rPr>
                <w:sz w:val="16"/>
                <w:szCs w:val="16"/>
              </w:rPr>
              <w:t>Management fees and other administrative or operating costs</w:t>
            </w:r>
          </w:p>
        </w:tc>
        <w:tc>
          <w:tcPr>
            <w:tcW w:w="4710" w:type="dxa"/>
          </w:tcPr>
          <w:p w14:paraId="44891B71" w14:textId="04DC2C57" w:rsidR="001C4AD8" w:rsidRPr="001C4AD8" w:rsidRDefault="001C4AD8" w:rsidP="008D4C3B">
            <w:pPr>
              <w:autoSpaceDE w:val="0"/>
              <w:autoSpaceDN w:val="0"/>
              <w:adjustRightInd w:val="0"/>
              <w:rPr>
                <w:rFonts w:ascii="CIDFont+F1" w:hAnsi="CIDFont+F1" w:cs="CIDFont+F1"/>
                <w:sz w:val="15"/>
                <w:szCs w:val="15"/>
              </w:rPr>
            </w:pPr>
            <w:r w:rsidRPr="001C4AD8">
              <w:rPr>
                <w:rFonts w:ascii="CIDFont+F1" w:hAnsi="CIDFont+F1" w:cs="CIDFont+F1"/>
                <w:sz w:val="15"/>
                <w:szCs w:val="15"/>
              </w:rPr>
              <w:t>2.</w:t>
            </w:r>
            <w:r w:rsidR="004D069C">
              <w:rPr>
                <w:rFonts w:ascii="CIDFont+F1" w:hAnsi="CIDFont+F1" w:cs="CIDFont+F1"/>
                <w:sz w:val="15"/>
                <w:szCs w:val="15"/>
              </w:rPr>
              <w:t>09</w:t>
            </w:r>
            <w:r w:rsidRPr="001C4AD8">
              <w:rPr>
                <w:rFonts w:ascii="CIDFont+F1" w:hAnsi="CIDFont+F1" w:cs="CIDFont+F1"/>
                <w:sz w:val="15"/>
                <w:szCs w:val="15"/>
              </w:rPr>
              <w:t>% of the value of your investment per year. This percentage is based on actual costs over the last year.</w:t>
            </w:r>
          </w:p>
        </w:tc>
        <w:tc>
          <w:tcPr>
            <w:tcW w:w="1669" w:type="dxa"/>
          </w:tcPr>
          <w:p w14:paraId="5AEEA454" w14:textId="0D9DC539" w:rsidR="001C4AD8" w:rsidRPr="001C4AD8" w:rsidRDefault="001C4AD8" w:rsidP="008D4C3B">
            <w:pPr>
              <w:autoSpaceDE w:val="0"/>
              <w:autoSpaceDN w:val="0"/>
              <w:adjustRightInd w:val="0"/>
              <w:rPr>
                <w:rFonts w:ascii="CIDFont+F1" w:hAnsi="CIDFont+F1" w:cs="CIDFont+F1"/>
                <w:sz w:val="15"/>
                <w:szCs w:val="15"/>
              </w:rPr>
            </w:pPr>
            <w:r w:rsidRPr="001C4AD8">
              <w:rPr>
                <w:sz w:val="16"/>
                <w:szCs w:val="16"/>
              </w:rPr>
              <w:t>GBP 2</w:t>
            </w:r>
            <w:r w:rsidR="004D069C">
              <w:rPr>
                <w:sz w:val="16"/>
                <w:szCs w:val="16"/>
              </w:rPr>
              <w:t>09</w:t>
            </w:r>
          </w:p>
        </w:tc>
      </w:tr>
      <w:tr w:rsidR="001C4AD8" w14:paraId="5171B726" w14:textId="77777777" w:rsidTr="008D4C3B">
        <w:trPr>
          <w:trHeight w:val="254"/>
        </w:trPr>
        <w:tc>
          <w:tcPr>
            <w:tcW w:w="1229" w:type="dxa"/>
            <w:vMerge w:val="restart"/>
          </w:tcPr>
          <w:p w14:paraId="2A11CCBE" w14:textId="77777777" w:rsidR="001C4AD8" w:rsidRPr="00C82A2E" w:rsidRDefault="001C4AD8" w:rsidP="008D4C3B">
            <w:pPr>
              <w:jc w:val="both"/>
              <w:rPr>
                <w:b/>
                <w:bCs/>
                <w:sz w:val="16"/>
                <w:szCs w:val="16"/>
              </w:rPr>
            </w:pPr>
            <w:r>
              <w:rPr>
                <w:b/>
                <w:bCs/>
                <w:sz w:val="16"/>
                <w:szCs w:val="16"/>
              </w:rPr>
              <w:t>Incidental Costs</w:t>
            </w:r>
          </w:p>
        </w:tc>
        <w:tc>
          <w:tcPr>
            <w:tcW w:w="1748" w:type="dxa"/>
          </w:tcPr>
          <w:p w14:paraId="07E854B7" w14:textId="77777777" w:rsidR="001C4AD8" w:rsidRDefault="001C4AD8" w:rsidP="008D4C3B">
            <w:pPr>
              <w:jc w:val="both"/>
              <w:rPr>
                <w:sz w:val="16"/>
                <w:szCs w:val="16"/>
              </w:rPr>
            </w:pPr>
            <w:r>
              <w:rPr>
                <w:sz w:val="16"/>
                <w:szCs w:val="16"/>
              </w:rPr>
              <w:t>Performance fees</w:t>
            </w:r>
          </w:p>
        </w:tc>
        <w:tc>
          <w:tcPr>
            <w:tcW w:w="4710" w:type="dxa"/>
          </w:tcPr>
          <w:p w14:paraId="7706B317" w14:textId="77777777" w:rsidR="001C4AD8" w:rsidRDefault="001C4AD8" w:rsidP="008D4C3B">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5711658D" w14:textId="77777777" w:rsidR="001C4AD8" w:rsidRDefault="001C4AD8" w:rsidP="008D4C3B">
            <w:pPr>
              <w:autoSpaceDE w:val="0"/>
              <w:autoSpaceDN w:val="0"/>
              <w:adjustRightInd w:val="0"/>
              <w:rPr>
                <w:rFonts w:ascii="CIDFont+F1" w:hAnsi="CIDFont+F1" w:cs="CIDFont+F1"/>
                <w:sz w:val="15"/>
                <w:szCs w:val="15"/>
              </w:rPr>
            </w:pPr>
            <w:r>
              <w:rPr>
                <w:sz w:val="16"/>
                <w:szCs w:val="16"/>
              </w:rPr>
              <w:t>n/a</w:t>
            </w:r>
          </w:p>
        </w:tc>
      </w:tr>
      <w:tr w:rsidR="001C4AD8" w14:paraId="1BF2ADF9" w14:textId="77777777" w:rsidTr="008D4C3B">
        <w:trPr>
          <w:trHeight w:val="201"/>
        </w:trPr>
        <w:tc>
          <w:tcPr>
            <w:tcW w:w="1229" w:type="dxa"/>
            <w:vMerge/>
          </w:tcPr>
          <w:p w14:paraId="128C2059" w14:textId="77777777" w:rsidR="001C4AD8" w:rsidRPr="00C82A2E" w:rsidRDefault="001C4AD8" w:rsidP="008D4C3B">
            <w:pPr>
              <w:jc w:val="both"/>
              <w:rPr>
                <w:b/>
                <w:bCs/>
                <w:sz w:val="16"/>
                <w:szCs w:val="16"/>
              </w:rPr>
            </w:pPr>
          </w:p>
        </w:tc>
        <w:tc>
          <w:tcPr>
            <w:tcW w:w="1748" w:type="dxa"/>
          </w:tcPr>
          <w:p w14:paraId="24C1AD42" w14:textId="77777777" w:rsidR="001C4AD8" w:rsidRDefault="001C4AD8" w:rsidP="008D4C3B">
            <w:pPr>
              <w:jc w:val="both"/>
              <w:rPr>
                <w:sz w:val="16"/>
                <w:szCs w:val="16"/>
              </w:rPr>
            </w:pPr>
            <w:r>
              <w:rPr>
                <w:sz w:val="16"/>
                <w:szCs w:val="16"/>
              </w:rPr>
              <w:t>Carried Interest</w:t>
            </w:r>
          </w:p>
        </w:tc>
        <w:tc>
          <w:tcPr>
            <w:tcW w:w="4710" w:type="dxa"/>
          </w:tcPr>
          <w:p w14:paraId="352075EC" w14:textId="77777777" w:rsidR="001C4AD8" w:rsidRDefault="001C4AD8" w:rsidP="008D4C3B">
            <w:pPr>
              <w:jc w:val="both"/>
              <w:rPr>
                <w:sz w:val="16"/>
                <w:szCs w:val="16"/>
              </w:rPr>
            </w:pPr>
            <w:r>
              <w:rPr>
                <w:rFonts w:ascii="CIDFont+F1" w:hAnsi="CIDFont+F1" w:cs="CIDFont+F1"/>
                <w:sz w:val="15"/>
                <w:szCs w:val="15"/>
              </w:rPr>
              <w:t>There is no carried interest for this Sub-Fund</w:t>
            </w:r>
          </w:p>
        </w:tc>
        <w:tc>
          <w:tcPr>
            <w:tcW w:w="1669" w:type="dxa"/>
          </w:tcPr>
          <w:p w14:paraId="3958BA5F" w14:textId="77777777" w:rsidR="001C4AD8" w:rsidRDefault="001C4AD8" w:rsidP="008D4C3B">
            <w:pPr>
              <w:jc w:val="both"/>
              <w:rPr>
                <w:rFonts w:ascii="CIDFont+F1" w:hAnsi="CIDFont+F1" w:cs="CIDFont+F1"/>
                <w:sz w:val="15"/>
                <w:szCs w:val="15"/>
              </w:rPr>
            </w:pPr>
            <w:r>
              <w:rPr>
                <w:sz w:val="16"/>
                <w:szCs w:val="16"/>
              </w:rPr>
              <w:t>n/a</w:t>
            </w:r>
          </w:p>
        </w:tc>
      </w:tr>
      <w:bookmarkEnd w:id="1"/>
    </w:tbl>
    <w:p w14:paraId="68164289" w14:textId="77777777" w:rsidR="004A145D" w:rsidRPr="00DF3BD6" w:rsidRDefault="004A145D" w:rsidP="00DA3B91">
      <w:pPr>
        <w:spacing w:after="0"/>
        <w:rPr>
          <w:b/>
          <w:bCs/>
          <w:sz w:val="16"/>
          <w:szCs w:val="16"/>
        </w:rPr>
      </w:pPr>
    </w:p>
    <w:p w14:paraId="1AFAB334" w14:textId="77777777" w:rsidR="00DA25BC" w:rsidRDefault="00DA25BC" w:rsidP="00DA25BC">
      <w:pPr>
        <w:spacing w:after="0"/>
        <w:jc w:val="both"/>
        <w:rPr>
          <w:sz w:val="16"/>
          <w:szCs w:val="16"/>
        </w:rPr>
      </w:pPr>
      <w:r>
        <w:rPr>
          <w:sz w:val="16"/>
          <w:szCs w:val="16"/>
        </w:rPr>
        <w:t>1 Ongoing costs are costs incurred at the sub-fund level and are estimated based on historic cost levels.</w:t>
      </w:r>
    </w:p>
    <w:p w14:paraId="3C4D56FC" w14:textId="77777777" w:rsidR="00F70ECE" w:rsidRDefault="00F70ECE"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2F6945EF"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8F7751">
        <w:rPr>
          <w:b/>
          <w:bCs/>
          <w:sz w:val="16"/>
          <w:szCs w:val="16"/>
        </w:rPr>
        <w:t>5</w:t>
      </w:r>
      <w:r w:rsidRPr="008F7751">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7885F69"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204C6A15"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w:t>
      </w:r>
      <w:r w:rsidRPr="008F7751">
        <w:rPr>
          <w:sz w:val="16"/>
          <w:szCs w:val="16"/>
        </w:rPr>
        <w:t xml:space="preserve">is </w:t>
      </w:r>
      <w:r w:rsidR="00E6332B" w:rsidRPr="008F7751">
        <w:rPr>
          <w:sz w:val="16"/>
          <w:szCs w:val="16"/>
        </w:rPr>
        <w:t>5</w:t>
      </w:r>
      <w:r w:rsidRPr="008F7751">
        <w:rPr>
          <w:sz w:val="16"/>
          <w:szCs w:val="16"/>
        </w:rPr>
        <w:t xml:space="preserve"> years</w:t>
      </w:r>
      <w:r w:rsidRPr="004B7A7D">
        <w:rPr>
          <w:sz w:val="16"/>
          <w:szCs w:val="16"/>
        </w:rPr>
        <w:t xml:space="preserve"> 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457FAC7A" w14:textId="77777777" w:rsidR="00B9775E" w:rsidRPr="004B7A7D" w:rsidRDefault="00B9775E" w:rsidP="00B9775E">
      <w:pPr>
        <w:spacing w:after="0"/>
        <w:jc w:val="both"/>
        <w:rPr>
          <w:sz w:val="16"/>
          <w:szCs w:val="16"/>
        </w:rPr>
      </w:pPr>
      <w:r w:rsidRPr="004B7A7D">
        <w:rPr>
          <w:sz w:val="16"/>
          <w:szCs w:val="16"/>
        </w:rPr>
        <w:t>HOW CAN I COMPLAIN?</w:t>
      </w:r>
    </w:p>
    <w:p w14:paraId="4E089BE9" w14:textId="77777777" w:rsidR="00B9775E" w:rsidRDefault="00B9775E" w:rsidP="00B9775E">
      <w:pPr>
        <w:spacing w:after="0"/>
        <w:jc w:val="both"/>
        <w:rPr>
          <w:sz w:val="16"/>
          <w:szCs w:val="16"/>
        </w:rPr>
        <w:sectPr w:rsidR="00B9775E"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60D257D" wp14:editId="3163F3F8">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9F05C5A"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Aimz7J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3B522072" w14:textId="42E60053" w:rsidR="00B9775E" w:rsidRDefault="00B9775E" w:rsidP="00B9775E">
      <w:pPr>
        <w:spacing w:after="0"/>
        <w:jc w:val="both"/>
        <w:rPr>
          <w:sz w:val="16"/>
          <w:szCs w:val="16"/>
        </w:rPr>
        <w:sectPr w:rsidR="00B9775E"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20"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567EF4">
        <w:rPr>
          <w:rStyle w:val="Hyperlink"/>
          <w:color w:val="auto"/>
          <w:sz w:val="16"/>
          <w:szCs w:val="16"/>
          <w:u w:val="none"/>
        </w:rPr>
        <w:t>shareholderservicesmalta@apexgroup.com</w:t>
      </w:r>
    </w:p>
    <w:p w14:paraId="58B39758" w14:textId="77777777" w:rsidR="00B9775E" w:rsidRPr="004B7A7D" w:rsidRDefault="00B9775E" w:rsidP="00B9775E">
      <w:pPr>
        <w:spacing w:after="0"/>
        <w:jc w:val="both"/>
        <w:rPr>
          <w:sz w:val="16"/>
          <w:szCs w:val="16"/>
        </w:rPr>
      </w:pPr>
    </w:p>
    <w:p w14:paraId="7CC1F451" w14:textId="77777777" w:rsidR="00B9775E" w:rsidRPr="004B7A7D" w:rsidRDefault="00B9775E" w:rsidP="00B9775E">
      <w:pPr>
        <w:spacing w:after="0"/>
        <w:jc w:val="both"/>
        <w:rPr>
          <w:sz w:val="16"/>
          <w:szCs w:val="16"/>
        </w:rPr>
      </w:pPr>
      <w:r w:rsidRPr="004B7A7D">
        <w:rPr>
          <w:sz w:val="16"/>
          <w:szCs w:val="16"/>
        </w:rPr>
        <w:t>OTHER RELEVANT INFORMATION</w:t>
      </w:r>
    </w:p>
    <w:p w14:paraId="37C6B01A" w14:textId="77777777" w:rsidR="00B9775E" w:rsidRDefault="00B9775E" w:rsidP="00B9775E">
      <w:pPr>
        <w:spacing w:after="0"/>
        <w:jc w:val="both"/>
        <w:rPr>
          <w:sz w:val="16"/>
          <w:szCs w:val="16"/>
        </w:rPr>
        <w:sectPr w:rsidR="00B9775E"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293367A" wp14:editId="449DC7CD">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9B4FC8B"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5C5EA5D8" w14:textId="0A3896A7" w:rsidR="00B9775E" w:rsidRPr="004B7A7D" w:rsidRDefault="00B9775E" w:rsidP="00B9775E">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21"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567EF4">
        <w:rPr>
          <w:rStyle w:val="Hyperlink"/>
          <w:color w:val="auto"/>
          <w:sz w:val="16"/>
          <w:szCs w:val="16"/>
          <w:u w:val="none"/>
        </w:rPr>
        <w:t>shareholderservicesmalta@apexgroup.com</w:t>
      </w:r>
    </w:p>
    <w:p w14:paraId="2672D301" w14:textId="70C4B5CF" w:rsidR="00D00182" w:rsidRPr="004B7A7D" w:rsidRDefault="00D00182" w:rsidP="00B9775E">
      <w:pPr>
        <w:spacing w:after="0"/>
        <w:jc w:val="both"/>
        <w:rPr>
          <w:sz w:val="16"/>
          <w:szCs w:val="16"/>
        </w:rPr>
      </w:pP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BDDC" w14:textId="77777777" w:rsidR="00235F50" w:rsidRDefault="00235F50" w:rsidP="00B865F8">
      <w:pPr>
        <w:spacing w:after="0" w:line="240" w:lineRule="auto"/>
      </w:pPr>
      <w:r>
        <w:separator/>
      </w:r>
    </w:p>
  </w:endnote>
  <w:endnote w:type="continuationSeparator" w:id="0">
    <w:p w14:paraId="4743A0F7" w14:textId="77777777" w:rsidR="00235F50" w:rsidRDefault="00235F50"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9C16" w14:textId="77777777" w:rsidR="008D2279" w:rsidRDefault="008D2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FE6575C"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3DF33041"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r w:rsidR="00B9775E">
      <w:rPr>
        <w:rFonts w:cstheme="minorHAnsi"/>
        <w:b/>
        <w:bCs/>
        <w:sz w:val="16"/>
        <w:szCs w:val="16"/>
      </w:rPr>
      <w:t>www.blacktowerfm.com</w:t>
    </w:r>
  </w:p>
  <w:p w14:paraId="38436C73" w14:textId="77777777" w:rsidR="00B865F8" w:rsidRDefault="00B86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24FA" w14:textId="77777777" w:rsidR="008D2279" w:rsidRDefault="008D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B314" w14:textId="77777777" w:rsidR="00235F50" w:rsidRDefault="00235F50" w:rsidP="00B865F8">
      <w:pPr>
        <w:spacing w:after="0" w:line="240" w:lineRule="auto"/>
      </w:pPr>
      <w:r>
        <w:separator/>
      </w:r>
    </w:p>
  </w:footnote>
  <w:footnote w:type="continuationSeparator" w:id="0">
    <w:p w14:paraId="7CF1E023" w14:textId="77777777" w:rsidR="00235F50" w:rsidRDefault="00235F50" w:rsidP="00B8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1564" w14:textId="77777777" w:rsidR="008D2279" w:rsidRDefault="008D2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8589" w14:textId="77777777" w:rsidR="008D2279" w:rsidRDefault="008D2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390E" w14:textId="77777777" w:rsidR="008D2279" w:rsidRDefault="008D2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759297">
    <w:abstractNumId w:val="1"/>
  </w:num>
  <w:num w:numId="2" w16cid:durableId="65615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11E1C"/>
    <w:rsid w:val="00022454"/>
    <w:rsid w:val="00046EE7"/>
    <w:rsid w:val="00072FC0"/>
    <w:rsid w:val="00073ADB"/>
    <w:rsid w:val="00084814"/>
    <w:rsid w:val="000912F3"/>
    <w:rsid w:val="0009501B"/>
    <w:rsid w:val="000956D0"/>
    <w:rsid w:val="000A5C31"/>
    <w:rsid w:val="000C6A6E"/>
    <w:rsid w:val="000D76FF"/>
    <w:rsid w:val="000D7DD2"/>
    <w:rsid w:val="000E6912"/>
    <w:rsid w:val="000F4253"/>
    <w:rsid w:val="000F71F3"/>
    <w:rsid w:val="00100584"/>
    <w:rsid w:val="001017FD"/>
    <w:rsid w:val="001143FC"/>
    <w:rsid w:val="00114F88"/>
    <w:rsid w:val="0012278C"/>
    <w:rsid w:val="00145A6B"/>
    <w:rsid w:val="00150E56"/>
    <w:rsid w:val="001608AF"/>
    <w:rsid w:val="0017086E"/>
    <w:rsid w:val="00181188"/>
    <w:rsid w:val="00181C30"/>
    <w:rsid w:val="00185055"/>
    <w:rsid w:val="0019026C"/>
    <w:rsid w:val="001933F4"/>
    <w:rsid w:val="00196299"/>
    <w:rsid w:val="001A2F9B"/>
    <w:rsid w:val="001B4433"/>
    <w:rsid w:val="001B6402"/>
    <w:rsid w:val="001B66FC"/>
    <w:rsid w:val="001C49CB"/>
    <w:rsid w:val="001C4AD8"/>
    <w:rsid w:val="001E4733"/>
    <w:rsid w:val="001F0BFA"/>
    <w:rsid w:val="001F2D6F"/>
    <w:rsid w:val="001F5A1B"/>
    <w:rsid w:val="00217A10"/>
    <w:rsid w:val="00235F50"/>
    <w:rsid w:val="002457F8"/>
    <w:rsid w:val="00281D2B"/>
    <w:rsid w:val="0029458F"/>
    <w:rsid w:val="00294F9F"/>
    <w:rsid w:val="002950D2"/>
    <w:rsid w:val="002B00BF"/>
    <w:rsid w:val="002C6AEA"/>
    <w:rsid w:val="002C79B4"/>
    <w:rsid w:val="002E27DF"/>
    <w:rsid w:val="002E5023"/>
    <w:rsid w:val="002E6CDA"/>
    <w:rsid w:val="0030303E"/>
    <w:rsid w:val="003173B0"/>
    <w:rsid w:val="0033066C"/>
    <w:rsid w:val="00331D33"/>
    <w:rsid w:val="00336630"/>
    <w:rsid w:val="003424D5"/>
    <w:rsid w:val="00343273"/>
    <w:rsid w:val="003504E9"/>
    <w:rsid w:val="003515A0"/>
    <w:rsid w:val="00353783"/>
    <w:rsid w:val="003563C0"/>
    <w:rsid w:val="00356DD6"/>
    <w:rsid w:val="00361653"/>
    <w:rsid w:val="003629EB"/>
    <w:rsid w:val="00363E75"/>
    <w:rsid w:val="00367BCF"/>
    <w:rsid w:val="003762E4"/>
    <w:rsid w:val="003A4F80"/>
    <w:rsid w:val="003B3488"/>
    <w:rsid w:val="003B390B"/>
    <w:rsid w:val="003C6E45"/>
    <w:rsid w:val="003D6436"/>
    <w:rsid w:val="003E432B"/>
    <w:rsid w:val="003E4E0E"/>
    <w:rsid w:val="003F3ED0"/>
    <w:rsid w:val="003F5DA6"/>
    <w:rsid w:val="004052B6"/>
    <w:rsid w:val="00437F2F"/>
    <w:rsid w:val="00441643"/>
    <w:rsid w:val="00446162"/>
    <w:rsid w:val="004513CD"/>
    <w:rsid w:val="0045605F"/>
    <w:rsid w:val="00460C39"/>
    <w:rsid w:val="00466FDE"/>
    <w:rsid w:val="00472D74"/>
    <w:rsid w:val="0047779C"/>
    <w:rsid w:val="004A145D"/>
    <w:rsid w:val="004A5930"/>
    <w:rsid w:val="004B0513"/>
    <w:rsid w:val="004B5E20"/>
    <w:rsid w:val="004B7A7D"/>
    <w:rsid w:val="004C4910"/>
    <w:rsid w:val="004D069C"/>
    <w:rsid w:val="004E021C"/>
    <w:rsid w:val="004F776C"/>
    <w:rsid w:val="0051468D"/>
    <w:rsid w:val="00534A20"/>
    <w:rsid w:val="00535F32"/>
    <w:rsid w:val="0055217F"/>
    <w:rsid w:val="00560990"/>
    <w:rsid w:val="00567EF4"/>
    <w:rsid w:val="00571353"/>
    <w:rsid w:val="00591493"/>
    <w:rsid w:val="00592917"/>
    <w:rsid w:val="005B4B16"/>
    <w:rsid w:val="005B54F6"/>
    <w:rsid w:val="005D1CD1"/>
    <w:rsid w:val="005F0CA5"/>
    <w:rsid w:val="005F2D4D"/>
    <w:rsid w:val="00611344"/>
    <w:rsid w:val="00612571"/>
    <w:rsid w:val="006255B3"/>
    <w:rsid w:val="006312C7"/>
    <w:rsid w:val="00641385"/>
    <w:rsid w:val="00643182"/>
    <w:rsid w:val="006441B8"/>
    <w:rsid w:val="00663782"/>
    <w:rsid w:val="00685A3B"/>
    <w:rsid w:val="00690829"/>
    <w:rsid w:val="006956FB"/>
    <w:rsid w:val="006C3D38"/>
    <w:rsid w:val="006D303E"/>
    <w:rsid w:val="007112DF"/>
    <w:rsid w:val="0071131F"/>
    <w:rsid w:val="00712C7F"/>
    <w:rsid w:val="00717BA7"/>
    <w:rsid w:val="00723E6F"/>
    <w:rsid w:val="00745693"/>
    <w:rsid w:val="00745811"/>
    <w:rsid w:val="007479B8"/>
    <w:rsid w:val="00750542"/>
    <w:rsid w:val="00762DDD"/>
    <w:rsid w:val="00777E67"/>
    <w:rsid w:val="0078178F"/>
    <w:rsid w:val="00782B39"/>
    <w:rsid w:val="00793647"/>
    <w:rsid w:val="00796A57"/>
    <w:rsid w:val="007A6485"/>
    <w:rsid w:val="007A7221"/>
    <w:rsid w:val="007C408E"/>
    <w:rsid w:val="007E1BE5"/>
    <w:rsid w:val="007E2BA2"/>
    <w:rsid w:val="007E300F"/>
    <w:rsid w:val="007E608F"/>
    <w:rsid w:val="007E6A17"/>
    <w:rsid w:val="007E7163"/>
    <w:rsid w:val="007E7706"/>
    <w:rsid w:val="007F6C55"/>
    <w:rsid w:val="008231F8"/>
    <w:rsid w:val="00833E2A"/>
    <w:rsid w:val="00843277"/>
    <w:rsid w:val="00865766"/>
    <w:rsid w:val="00866C00"/>
    <w:rsid w:val="008674F6"/>
    <w:rsid w:val="0087061B"/>
    <w:rsid w:val="008851F3"/>
    <w:rsid w:val="008853CA"/>
    <w:rsid w:val="00886939"/>
    <w:rsid w:val="008874A4"/>
    <w:rsid w:val="008A2661"/>
    <w:rsid w:val="008B0195"/>
    <w:rsid w:val="008B4BEC"/>
    <w:rsid w:val="008D2279"/>
    <w:rsid w:val="008E30E9"/>
    <w:rsid w:val="008F48D4"/>
    <w:rsid w:val="008F7751"/>
    <w:rsid w:val="0090106D"/>
    <w:rsid w:val="00901E2C"/>
    <w:rsid w:val="0090606E"/>
    <w:rsid w:val="0091171C"/>
    <w:rsid w:val="009151D3"/>
    <w:rsid w:val="00931210"/>
    <w:rsid w:val="0096560F"/>
    <w:rsid w:val="00972AC8"/>
    <w:rsid w:val="00980C5D"/>
    <w:rsid w:val="0098571A"/>
    <w:rsid w:val="009A4E2D"/>
    <w:rsid w:val="009A5877"/>
    <w:rsid w:val="009B1C43"/>
    <w:rsid w:val="009B1E05"/>
    <w:rsid w:val="009B7580"/>
    <w:rsid w:val="009F3392"/>
    <w:rsid w:val="00A03A00"/>
    <w:rsid w:val="00A32AE3"/>
    <w:rsid w:val="00A37D3D"/>
    <w:rsid w:val="00A40F3C"/>
    <w:rsid w:val="00A443AC"/>
    <w:rsid w:val="00A45FB3"/>
    <w:rsid w:val="00A54138"/>
    <w:rsid w:val="00A61B7E"/>
    <w:rsid w:val="00A7224A"/>
    <w:rsid w:val="00A8017E"/>
    <w:rsid w:val="00A95BA7"/>
    <w:rsid w:val="00AA3075"/>
    <w:rsid w:val="00AA3F69"/>
    <w:rsid w:val="00AA4846"/>
    <w:rsid w:val="00AB6C3E"/>
    <w:rsid w:val="00AD0D66"/>
    <w:rsid w:val="00AE37BC"/>
    <w:rsid w:val="00AE50B6"/>
    <w:rsid w:val="00AE6D08"/>
    <w:rsid w:val="00B12060"/>
    <w:rsid w:val="00B17088"/>
    <w:rsid w:val="00B21364"/>
    <w:rsid w:val="00B22C3B"/>
    <w:rsid w:val="00B31506"/>
    <w:rsid w:val="00B33235"/>
    <w:rsid w:val="00B378E7"/>
    <w:rsid w:val="00B43AE9"/>
    <w:rsid w:val="00B50EEE"/>
    <w:rsid w:val="00B61AA5"/>
    <w:rsid w:val="00B66EE6"/>
    <w:rsid w:val="00B73643"/>
    <w:rsid w:val="00B865F8"/>
    <w:rsid w:val="00B9134A"/>
    <w:rsid w:val="00B9775E"/>
    <w:rsid w:val="00BB138D"/>
    <w:rsid w:val="00BB193B"/>
    <w:rsid w:val="00BB6B7E"/>
    <w:rsid w:val="00BB7D9E"/>
    <w:rsid w:val="00BD0A49"/>
    <w:rsid w:val="00BD4738"/>
    <w:rsid w:val="00BE5D30"/>
    <w:rsid w:val="00C17B5D"/>
    <w:rsid w:val="00C17E52"/>
    <w:rsid w:val="00C21691"/>
    <w:rsid w:val="00C34FA2"/>
    <w:rsid w:val="00C41A82"/>
    <w:rsid w:val="00C547DB"/>
    <w:rsid w:val="00C679A7"/>
    <w:rsid w:val="00C73A95"/>
    <w:rsid w:val="00C82A2E"/>
    <w:rsid w:val="00CA4C68"/>
    <w:rsid w:val="00CA6013"/>
    <w:rsid w:val="00CB123A"/>
    <w:rsid w:val="00CD6B8D"/>
    <w:rsid w:val="00CE425B"/>
    <w:rsid w:val="00CE7CDC"/>
    <w:rsid w:val="00D00182"/>
    <w:rsid w:val="00D125D5"/>
    <w:rsid w:val="00D14356"/>
    <w:rsid w:val="00D244A9"/>
    <w:rsid w:val="00D35A81"/>
    <w:rsid w:val="00D43C5A"/>
    <w:rsid w:val="00D65A48"/>
    <w:rsid w:val="00D83D93"/>
    <w:rsid w:val="00D84653"/>
    <w:rsid w:val="00D90D6A"/>
    <w:rsid w:val="00D91AF5"/>
    <w:rsid w:val="00DA0501"/>
    <w:rsid w:val="00DA25BC"/>
    <w:rsid w:val="00DA3B91"/>
    <w:rsid w:val="00DB5226"/>
    <w:rsid w:val="00DD02B0"/>
    <w:rsid w:val="00DD31F8"/>
    <w:rsid w:val="00DE4AB3"/>
    <w:rsid w:val="00DE70F4"/>
    <w:rsid w:val="00DF315C"/>
    <w:rsid w:val="00DF3BD6"/>
    <w:rsid w:val="00E130B4"/>
    <w:rsid w:val="00E20D73"/>
    <w:rsid w:val="00E369B7"/>
    <w:rsid w:val="00E41EA8"/>
    <w:rsid w:val="00E41F58"/>
    <w:rsid w:val="00E51983"/>
    <w:rsid w:val="00E532EE"/>
    <w:rsid w:val="00E549A6"/>
    <w:rsid w:val="00E6332B"/>
    <w:rsid w:val="00E765E1"/>
    <w:rsid w:val="00E960B5"/>
    <w:rsid w:val="00EA0246"/>
    <w:rsid w:val="00EA0C82"/>
    <w:rsid w:val="00EA4D75"/>
    <w:rsid w:val="00EB3447"/>
    <w:rsid w:val="00EC49F5"/>
    <w:rsid w:val="00EC5A09"/>
    <w:rsid w:val="00ED4E95"/>
    <w:rsid w:val="00EE2BF4"/>
    <w:rsid w:val="00EE4DE1"/>
    <w:rsid w:val="00EF4684"/>
    <w:rsid w:val="00F16965"/>
    <w:rsid w:val="00F24486"/>
    <w:rsid w:val="00F25EA8"/>
    <w:rsid w:val="00F27400"/>
    <w:rsid w:val="00F61397"/>
    <w:rsid w:val="00F6250D"/>
    <w:rsid w:val="00F64413"/>
    <w:rsid w:val="00F70ECE"/>
    <w:rsid w:val="00F8039A"/>
    <w:rsid w:val="00FA1FA4"/>
    <w:rsid w:val="00FC022F"/>
    <w:rsid w:val="00FC3BFE"/>
    <w:rsid w:val="00FD0EED"/>
    <w:rsid w:val="00FD28E4"/>
    <w:rsid w:val="00FD34A7"/>
    <w:rsid w:val="00FE4149"/>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lacktowerfm.com" TargetMode="Externa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 W O R K S I T E ! 3 0 9 3 6 9 9 . 1 < / d o c u m e n t i d >  
     < s e n d e r i d > N J M I C A L L E F < / s e n d e r i d >  
     < s e n d e r e m a i l > N J M I C A L L E F @ G A N A D O . C O M < / s e n d e r e m a i l >  
     < l a s t m o d i f i e d > 2 0 2 3 - 0 7 - 0 3 T 1 2 : 3 5 : 0 0 . 0 0 0 0 0 0 0 + 0 2 : 0 0 < / l a s t m o d i f i e d >  
     < d a t a b a s e > W O R K S I T E 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5351959-39F5-4343-8454-7CDD3E572C2C}">
  <ds:schemaRefs>
    <ds:schemaRef ds:uri="http://www.imanage.com/work/xmlschema"/>
  </ds:schemaRefs>
</ds:datastoreItem>
</file>

<file path=customXml/itemProps2.xml><?xml version="1.0" encoding="utf-8"?>
<ds:datastoreItem xmlns:ds="http://schemas.openxmlformats.org/officeDocument/2006/customXml" ds:itemID="{384C10F2-8EAD-419F-9EDB-8CC283F21511}">
  <ds:schemaRefs>
    <ds:schemaRef ds:uri="http://schemas.openxmlformats.org/officeDocument/2006/bibliography"/>
  </ds:schemaRefs>
</ds:datastoreItem>
</file>

<file path=customXml/itemProps3.xml><?xml version="1.0" encoding="utf-8"?>
<ds:datastoreItem xmlns:ds="http://schemas.openxmlformats.org/officeDocument/2006/customXml" ds:itemID="{FA1AA7BD-28C4-4ABB-BD86-CA13E76BB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626F1-0F50-4381-8902-69B38745DA1C}">
  <ds:schemaRefs>
    <ds:schemaRef ds:uri="http://schemas.microsoft.com/sharepoint/v3/contenttype/forms"/>
  </ds:schemaRefs>
</ds:datastoreItem>
</file>

<file path=customXml/itemProps5.xml><?xml version="1.0" encoding="utf-8"?>
<ds:datastoreItem xmlns:ds="http://schemas.openxmlformats.org/officeDocument/2006/customXml" ds:itemID="{C8876208-E1CF-4D54-8F87-1051AF2F4E6B}">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1a2dea0-8c35-4dd7-a7cf-cc9fb31c062e"/>
    <ds:schemaRef ds:uri="9fb2e5bd-f5e5-4e5a-b918-6b465464de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2023-06-21T08:59:00Z</dcterms:created>
  <dcterms:modified xsi:type="dcterms:W3CDTF">2023-11-06T13:21:00Z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#2652783v1</vt:lpwstr>
  </property>
  <property fmtid="{D5CDD505-2E9C-101B-9397-08002B2CF9AE}" pid="3" name="ContentTypeId">
    <vt:lpwstr>0x0101009D874035F8A73949933018D700524D4A</vt:lpwstr>
  </property>
  <property fmtid="{D5CDD505-2E9C-101B-9397-08002B2CF9AE}" pid="4" name="MediaServiceImageTags">
    <vt:lpwstr/>
  </property>
</Properties>
</file>